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9288" w14:textId="77777777" w:rsidR="00EB1D22" w:rsidRPr="0042311D" w:rsidRDefault="006E0D09" w:rsidP="0042311D">
      <w:pPr>
        <w:pStyle w:val="1"/>
        <w:rPr>
          <w:b/>
          <w:bCs/>
        </w:rPr>
      </w:pPr>
      <w:r w:rsidRPr="0042311D">
        <w:rPr>
          <w:rFonts w:hint="eastAsia"/>
          <w:b/>
          <w:bCs/>
        </w:rPr>
        <w:t>セミナー開催報告</w:t>
      </w:r>
    </w:p>
    <w:p w14:paraId="492974E9" w14:textId="77777777" w:rsidR="002D307F" w:rsidRPr="002D307F" w:rsidRDefault="002D307F" w:rsidP="0042311D"/>
    <w:p w14:paraId="5D493D16" w14:textId="77777777" w:rsidR="00F57E6E" w:rsidRPr="0042311D" w:rsidRDefault="006E0D09" w:rsidP="0042311D">
      <w:pPr>
        <w:rPr>
          <w:rFonts w:asciiTheme="minorEastAsia" w:hAnsiTheme="minorEastAsia"/>
          <w:b/>
          <w:bCs/>
          <w:color w:val="000000" w:themeColor="text1"/>
          <w:sz w:val="20"/>
          <w:szCs w:val="20"/>
        </w:rPr>
      </w:pPr>
      <w:r w:rsidRPr="0042311D">
        <w:rPr>
          <w:rFonts w:hint="eastAsia"/>
          <w:b/>
          <w:bCs/>
          <w:sz w:val="20"/>
          <w:szCs w:val="20"/>
        </w:rPr>
        <w:t>【</w:t>
      </w:r>
      <w:bookmarkStart w:id="0" w:name="_Hlk142378800"/>
      <w:bookmarkStart w:id="1" w:name="_Hlk154051406"/>
      <w:r w:rsidR="00EB1D22" w:rsidRPr="0042311D">
        <w:rPr>
          <w:rFonts w:asciiTheme="minorEastAsia" w:hAnsiTheme="minorEastAsia" w:hint="eastAsia"/>
          <w:b/>
          <w:bCs/>
          <w:sz w:val="20"/>
          <w:szCs w:val="20"/>
        </w:rPr>
        <w:t>太陽光発電ビジネスの今後の方向性、</w:t>
      </w:r>
      <w:r w:rsidR="00EB1D22" w:rsidRPr="0042311D">
        <w:rPr>
          <w:rFonts w:asciiTheme="minorEastAsia" w:hAnsiTheme="minorEastAsia" w:hint="eastAsia"/>
          <w:b/>
          <w:bCs/>
          <w:color w:val="000000" w:themeColor="text1"/>
          <w:sz w:val="20"/>
          <w:szCs w:val="20"/>
        </w:rPr>
        <w:t>蓄電池等を活用したビジネスモデルの</w:t>
      </w:r>
    </w:p>
    <w:p w14:paraId="75015637" w14:textId="68C4B464" w:rsidR="006E0D09" w:rsidRPr="0042311D" w:rsidRDefault="00EB1D22" w:rsidP="0042311D">
      <w:pPr>
        <w:ind w:firstLineChars="100" w:firstLine="196"/>
        <w:rPr>
          <w:rFonts w:asciiTheme="minorEastAsia" w:hAnsiTheme="minorEastAsia"/>
          <w:b/>
          <w:bCs/>
          <w:color w:val="000000" w:themeColor="text1"/>
          <w:sz w:val="20"/>
          <w:szCs w:val="20"/>
        </w:rPr>
      </w:pPr>
      <w:r w:rsidRPr="0042311D">
        <w:rPr>
          <w:rFonts w:asciiTheme="minorEastAsia" w:hAnsiTheme="minorEastAsia" w:hint="eastAsia"/>
          <w:b/>
          <w:bCs/>
          <w:color w:val="000000" w:themeColor="text1"/>
          <w:sz w:val="20"/>
          <w:szCs w:val="20"/>
        </w:rPr>
        <w:t>最新動向</w:t>
      </w:r>
      <w:r w:rsidRPr="0042311D">
        <w:rPr>
          <w:rFonts w:asciiTheme="minorEastAsia" w:hAnsiTheme="minorEastAsia" w:hint="eastAsia"/>
          <w:b/>
          <w:bCs/>
          <w:sz w:val="20"/>
          <w:szCs w:val="20"/>
        </w:rPr>
        <w:t>セミナー</w:t>
      </w:r>
      <w:bookmarkEnd w:id="0"/>
      <w:bookmarkEnd w:id="1"/>
      <w:r w:rsidR="006E0D09" w:rsidRPr="0042311D">
        <w:rPr>
          <w:rFonts w:hint="eastAsia"/>
          <w:b/>
          <w:bCs/>
          <w:sz w:val="20"/>
          <w:szCs w:val="20"/>
        </w:rPr>
        <w:t>】</w:t>
      </w:r>
    </w:p>
    <w:p w14:paraId="5BE59556" w14:textId="77777777" w:rsidR="00FC29BB" w:rsidRPr="002D307F" w:rsidRDefault="00FC29BB" w:rsidP="0042311D">
      <w:pPr>
        <w:ind w:firstLineChars="100" w:firstLine="177"/>
        <w:rPr>
          <w:b/>
          <w:bCs/>
          <w:sz w:val="18"/>
          <w:szCs w:val="18"/>
        </w:rPr>
      </w:pPr>
    </w:p>
    <w:p w14:paraId="4F5568A0" w14:textId="77777777" w:rsidR="006E0D09" w:rsidRDefault="006E0D09" w:rsidP="0042311D">
      <w:r>
        <w:rPr>
          <w:rFonts w:hint="eastAsia"/>
        </w:rPr>
        <w:t>開催方法：会場及びオンデマンド配信</w:t>
      </w:r>
    </w:p>
    <w:p w14:paraId="7707E178" w14:textId="77777777" w:rsidR="00874F33" w:rsidRDefault="00874F33" w:rsidP="0042311D"/>
    <w:p w14:paraId="70FD1DCE" w14:textId="396D5A07" w:rsidR="002D307F" w:rsidRDefault="006E0D09" w:rsidP="0042311D">
      <w:pPr>
        <w:ind w:firstLineChars="100" w:firstLine="210"/>
        <w:rPr>
          <w:color w:val="000000" w:themeColor="text1"/>
        </w:rPr>
      </w:pPr>
      <w:r>
        <w:t>R</w:t>
      </w:r>
      <w:r w:rsidR="00EB1D22">
        <w:rPr>
          <w:rFonts w:hint="eastAsia"/>
        </w:rPr>
        <w:t>6</w:t>
      </w:r>
      <w:r>
        <w:t>年</w:t>
      </w:r>
      <w:r w:rsidR="000B374D">
        <w:rPr>
          <w:rFonts w:hint="eastAsia"/>
        </w:rPr>
        <w:t>1</w:t>
      </w:r>
      <w:r w:rsidR="000B374D">
        <w:t>0</w:t>
      </w:r>
      <w:r>
        <w:t>月1</w:t>
      </w:r>
      <w:r w:rsidR="00EB1D22">
        <w:rPr>
          <w:rFonts w:hint="eastAsia"/>
        </w:rPr>
        <w:t>8</w:t>
      </w:r>
      <w:r>
        <w:t>日（</w:t>
      </w:r>
      <w:r w:rsidR="000B374D">
        <w:rPr>
          <w:rFonts w:hint="eastAsia"/>
        </w:rPr>
        <w:t>金</w:t>
      </w:r>
      <w:r>
        <w:t>）</w:t>
      </w:r>
      <w:r w:rsidR="000B374D">
        <w:rPr>
          <w:rFonts w:hint="eastAsia"/>
          <w:color w:val="000000" w:themeColor="text1"/>
        </w:rPr>
        <w:t>にビックパレットふくしま</w:t>
      </w:r>
      <w:r w:rsidR="000B374D">
        <w:rPr>
          <w:rFonts w:hint="eastAsia"/>
        </w:rPr>
        <w:t>プレゼンテーションルーム</w:t>
      </w:r>
      <w:r w:rsidR="00016277" w:rsidRPr="000B374D">
        <w:rPr>
          <w:rFonts w:hint="eastAsia"/>
          <w:color w:val="000000" w:themeColor="text1"/>
        </w:rPr>
        <w:t>にて開催</w:t>
      </w:r>
    </w:p>
    <w:p w14:paraId="0A2A7D0C" w14:textId="17CEBB88" w:rsidR="002D307F" w:rsidRDefault="00016277" w:rsidP="0042311D">
      <w:pPr>
        <w:rPr>
          <w:color w:val="000000" w:themeColor="text1"/>
        </w:rPr>
      </w:pPr>
      <w:r w:rsidRPr="000B374D">
        <w:rPr>
          <w:rFonts w:hint="eastAsia"/>
          <w:color w:val="000000" w:themeColor="text1"/>
        </w:rPr>
        <w:t>しました。</w:t>
      </w:r>
    </w:p>
    <w:p w14:paraId="5E686BB2" w14:textId="77777777" w:rsidR="002D307F" w:rsidRDefault="002D307F" w:rsidP="0042311D">
      <w:r>
        <w:rPr>
          <w:rFonts w:hint="eastAsia"/>
          <w:color w:val="000000" w:themeColor="text1"/>
        </w:rPr>
        <w:t>また、</w:t>
      </w:r>
      <w:r w:rsidR="00016277" w:rsidRPr="000B374D">
        <w:rPr>
          <w:rFonts w:hint="eastAsia"/>
          <w:color w:val="000000" w:themeColor="text1"/>
        </w:rPr>
        <w:t>当日の講演内容は、</w:t>
      </w:r>
      <w:r w:rsidR="006E0D09">
        <w:t>R</w:t>
      </w:r>
      <w:r w:rsidR="00EB1D22">
        <w:rPr>
          <w:rFonts w:hint="eastAsia"/>
        </w:rPr>
        <w:t>6</w:t>
      </w:r>
      <w:r w:rsidR="006E0D09">
        <w:t>年</w:t>
      </w:r>
      <w:r w:rsidR="000B374D" w:rsidRPr="00717698">
        <w:rPr>
          <w:rFonts w:hint="eastAsia"/>
          <w:color w:val="000000" w:themeColor="text1"/>
        </w:rPr>
        <w:t>1</w:t>
      </w:r>
      <w:r w:rsidR="000B374D" w:rsidRPr="00717698">
        <w:rPr>
          <w:color w:val="000000" w:themeColor="text1"/>
        </w:rPr>
        <w:t>1</w:t>
      </w:r>
      <w:r w:rsidR="006E0D09" w:rsidRPr="00717698">
        <w:rPr>
          <w:color w:val="000000" w:themeColor="text1"/>
        </w:rPr>
        <w:t>月</w:t>
      </w:r>
      <w:r w:rsidR="00EB1D22">
        <w:rPr>
          <w:rFonts w:hint="eastAsia"/>
          <w:color w:val="000000" w:themeColor="text1"/>
        </w:rPr>
        <w:t>6</w:t>
      </w:r>
      <w:r w:rsidR="006E0D09" w:rsidRPr="00717698">
        <w:rPr>
          <w:color w:val="000000" w:themeColor="text1"/>
        </w:rPr>
        <w:t>日（</w:t>
      </w:r>
      <w:r w:rsidR="000B374D" w:rsidRPr="00717698">
        <w:rPr>
          <w:rFonts w:hint="eastAsia"/>
          <w:color w:val="000000" w:themeColor="text1"/>
        </w:rPr>
        <w:t>水</w:t>
      </w:r>
      <w:r w:rsidR="006E0D09" w:rsidRPr="00717698">
        <w:rPr>
          <w:color w:val="000000" w:themeColor="text1"/>
        </w:rPr>
        <w:t>）～</w:t>
      </w:r>
      <w:r w:rsidR="000B374D" w:rsidRPr="00717698">
        <w:rPr>
          <w:color w:val="000000" w:themeColor="text1"/>
        </w:rPr>
        <w:t>11</w:t>
      </w:r>
      <w:r w:rsidR="008708BB" w:rsidRPr="00717698">
        <w:rPr>
          <w:rFonts w:hint="eastAsia"/>
          <w:color w:val="000000" w:themeColor="text1"/>
        </w:rPr>
        <w:t>月</w:t>
      </w:r>
      <w:r w:rsidR="00EB1D22">
        <w:rPr>
          <w:rFonts w:hint="eastAsia"/>
          <w:color w:val="000000" w:themeColor="text1"/>
        </w:rPr>
        <w:t>20</w:t>
      </w:r>
      <w:r w:rsidR="006E0D09" w:rsidRPr="00717698">
        <w:rPr>
          <w:color w:val="000000" w:themeColor="text1"/>
        </w:rPr>
        <w:t>日（</w:t>
      </w:r>
      <w:r w:rsidR="00EB1D22">
        <w:rPr>
          <w:rFonts w:hint="eastAsia"/>
          <w:color w:val="000000" w:themeColor="text1"/>
        </w:rPr>
        <w:t>水</w:t>
      </w:r>
      <w:r w:rsidR="006E0D09" w:rsidRPr="00717698">
        <w:rPr>
          <w:color w:val="000000" w:themeColor="text1"/>
        </w:rPr>
        <w:t>）</w:t>
      </w:r>
      <w:r>
        <w:rPr>
          <w:rFonts w:hint="eastAsia"/>
          <w:color w:val="000000" w:themeColor="text1"/>
        </w:rPr>
        <w:t>の期間で</w:t>
      </w:r>
      <w:r w:rsidR="006E0D09">
        <w:t>オンデマンド</w:t>
      </w:r>
    </w:p>
    <w:p w14:paraId="60EE8B0E" w14:textId="64FB7945" w:rsidR="006E0D09" w:rsidRPr="002D307F" w:rsidRDefault="006E0D09" w:rsidP="0042311D">
      <w:r>
        <w:t>配信（録画配信YouTub</w:t>
      </w:r>
      <w:r w:rsidRPr="000B374D">
        <w:rPr>
          <w:color w:val="000000" w:themeColor="text1"/>
        </w:rPr>
        <w:t>e）</w:t>
      </w:r>
      <w:r w:rsidR="00016277" w:rsidRPr="000B374D">
        <w:rPr>
          <w:rFonts w:hint="eastAsia"/>
          <w:color w:val="000000" w:themeColor="text1"/>
        </w:rPr>
        <w:t>しました。</w:t>
      </w:r>
    </w:p>
    <w:p w14:paraId="4CBBD950" w14:textId="77777777" w:rsidR="00874F33" w:rsidRPr="00DE6BD6" w:rsidRDefault="00874F33" w:rsidP="0042311D">
      <w:pPr>
        <w:rPr>
          <w:color w:val="000000" w:themeColor="text1"/>
        </w:rPr>
      </w:pPr>
    </w:p>
    <w:p w14:paraId="4C11BDCB" w14:textId="5A155472" w:rsidR="008A41CE" w:rsidRDefault="006E0D09" w:rsidP="0042311D">
      <w:r>
        <w:rPr>
          <w:rFonts w:hint="eastAsia"/>
        </w:rPr>
        <w:t>【受講者の感想（一部）】</w:t>
      </w:r>
    </w:p>
    <w:p w14:paraId="1D22B9DB" w14:textId="77777777" w:rsidR="00385EDB" w:rsidRDefault="006928F1" w:rsidP="0042311D">
      <w:pPr>
        <w:rPr>
          <w:rFonts w:asciiTheme="minorEastAsia" w:hAnsiTheme="minorEastAsia" w:cs="ＭＳ 明朝"/>
          <w:color w:val="000000" w:themeColor="text1"/>
          <w:spacing w:val="2"/>
          <w:kern w:val="0"/>
          <w:szCs w:val="21"/>
        </w:rPr>
      </w:pPr>
      <w:r w:rsidRPr="006928F1">
        <w:rPr>
          <w:rFonts w:asciiTheme="minorEastAsia" w:hAnsiTheme="minorEastAsia" w:cs="ＭＳ 明朝" w:hint="eastAsia"/>
          <w:color w:val="000000" w:themeColor="text1"/>
          <w:spacing w:val="2"/>
          <w:kern w:val="0"/>
          <w:szCs w:val="21"/>
        </w:rPr>
        <w:t>「最新の動向をとても良く理解できました。ありがとうございました。」</w:t>
      </w:r>
    </w:p>
    <w:p w14:paraId="1CD84B9B" w14:textId="5840B982" w:rsidR="006928F1" w:rsidRPr="00385EDB" w:rsidRDefault="006928F1" w:rsidP="0042311D">
      <w:pPr>
        <w:rPr>
          <w:rFonts w:asciiTheme="minorEastAsia" w:hAnsiTheme="minorEastAsia"/>
          <w:color w:val="000000" w:themeColor="text1"/>
          <w:szCs w:val="21"/>
        </w:rPr>
      </w:pPr>
      <w:r w:rsidRPr="006928F1">
        <w:rPr>
          <w:rFonts w:asciiTheme="minorEastAsia" w:hAnsiTheme="minorEastAsia" w:cs="ＭＳ 明朝" w:hint="eastAsia"/>
          <w:color w:val="000000" w:themeColor="text1"/>
          <w:spacing w:val="2"/>
          <w:kern w:val="0"/>
          <w:szCs w:val="21"/>
        </w:rPr>
        <w:t>「</w:t>
      </w:r>
      <w:r w:rsidRPr="006928F1">
        <w:rPr>
          <w:rFonts w:asciiTheme="minorEastAsia" w:hAnsiTheme="minorEastAsia" w:hint="eastAsia"/>
          <w:color w:val="000000" w:themeColor="text1"/>
          <w:szCs w:val="21"/>
        </w:rPr>
        <w:t>貴重な話をお聞きでき、勉強になりました。大変ありがとうございました。</w:t>
      </w:r>
      <w:r w:rsidRPr="006928F1">
        <w:rPr>
          <w:rFonts w:asciiTheme="minorEastAsia" w:hAnsiTheme="minorEastAsia" w:cs="ＭＳ 明朝" w:hint="eastAsia"/>
          <w:color w:val="000000" w:themeColor="text1"/>
          <w:spacing w:val="2"/>
          <w:kern w:val="0"/>
          <w:szCs w:val="21"/>
        </w:rPr>
        <w:t>」</w:t>
      </w:r>
    </w:p>
    <w:p w14:paraId="136D27F0" w14:textId="77777777" w:rsidR="00CE53A5" w:rsidRPr="008A41CE" w:rsidRDefault="00CE53A5" w:rsidP="0042311D">
      <w:pPr>
        <w:pStyle w:val="a3"/>
        <w:jc w:val="both"/>
        <w:rPr>
          <w:rFonts w:asciiTheme="minorHAnsi" w:eastAsiaTheme="minorHAnsi" w:hAnsiTheme="minorHAnsi"/>
          <w:sz w:val="21"/>
        </w:rPr>
      </w:pPr>
    </w:p>
    <w:p w14:paraId="6D75AA0A" w14:textId="77777777" w:rsidR="00EB1D22" w:rsidRPr="00EB1D22" w:rsidRDefault="006E0D09" w:rsidP="0042311D">
      <w:pPr>
        <w:rPr>
          <w:rFonts w:eastAsiaTheme="minorHAnsi"/>
          <w:color w:val="000000" w:themeColor="text1"/>
          <w:szCs w:val="21"/>
        </w:rPr>
      </w:pPr>
      <w:r w:rsidRPr="00EB1D22">
        <w:rPr>
          <w:rFonts w:eastAsiaTheme="minorHAnsi" w:hint="eastAsia"/>
          <w:color w:val="00B0F0"/>
          <w:szCs w:val="21"/>
        </w:rPr>
        <w:t>■</w:t>
      </w:r>
      <w:r w:rsidRPr="00EB1D22">
        <w:rPr>
          <w:rFonts w:eastAsiaTheme="minorHAnsi"/>
          <w:color w:val="000000" w:themeColor="text1"/>
          <w:szCs w:val="21"/>
        </w:rPr>
        <w:t>1</w:t>
      </w:r>
      <w:r w:rsidR="00EB1D22" w:rsidRPr="00EB1D22">
        <w:rPr>
          <w:rFonts w:eastAsiaTheme="minorHAnsi" w:hint="eastAsia"/>
          <w:color w:val="000000" w:themeColor="text1"/>
          <w:szCs w:val="21"/>
        </w:rPr>
        <w:t>「太陽光発電ビジネスの今後の方向性」</w:t>
      </w:r>
    </w:p>
    <w:p w14:paraId="1C08EF7D" w14:textId="6DCFF0C2" w:rsidR="00EB1D22" w:rsidRPr="00EB1D22" w:rsidRDefault="00F9107B" w:rsidP="0042311D">
      <w:pPr>
        <w:ind w:firstLineChars="200" w:firstLine="420"/>
        <w:rPr>
          <w:rFonts w:eastAsiaTheme="minorHAnsi"/>
          <w:color w:val="000000" w:themeColor="text1"/>
          <w:szCs w:val="21"/>
        </w:rPr>
      </w:pPr>
      <w:r w:rsidRPr="00EB1D22">
        <w:rPr>
          <w:rFonts w:eastAsiaTheme="minorHAnsi" w:hint="eastAsia"/>
          <w:color w:val="000000" w:themeColor="text1"/>
          <w:szCs w:val="21"/>
        </w:rPr>
        <w:t>講師：</w:t>
      </w:r>
      <w:r w:rsidR="00EB1D22" w:rsidRPr="00EB1D22">
        <w:rPr>
          <w:rFonts w:eastAsiaTheme="minorHAnsi" w:hint="eastAsia"/>
          <w:color w:val="000000" w:themeColor="text1"/>
          <w:szCs w:val="21"/>
        </w:rPr>
        <w:t>ヴィズオンプレス㈱</w:t>
      </w:r>
      <w:r w:rsidR="00FF25C4" w:rsidRPr="00EB1D22">
        <w:rPr>
          <w:rFonts w:eastAsiaTheme="minorHAnsi" w:hint="eastAsia"/>
          <w:color w:val="000000" w:themeColor="text1"/>
          <w:szCs w:val="21"/>
        </w:rPr>
        <w:t>代表取締役社長</w:t>
      </w:r>
    </w:p>
    <w:p w14:paraId="4C4A3577" w14:textId="77777777" w:rsidR="002D307F" w:rsidRDefault="00EB1D22" w:rsidP="0042311D">
      <w:pPr>
        <w:ind w:firstLineChars="250" w:firstLine="525"/>
        <w:rPr>
          <w:rFonts w:eastAsiaTheme="minorHAnsi"/>
          <w:color w:val="000000" w:themeColor="text1"/>
          <w:szCs w:val="21"/>
        </w:rPr>
      </w:pPr>
      <w:r w:rsidRPr="00EB1D22">
        <w:rPr>
          <w:rFonts w:eastAsiaTheme="minorHAnsi" w:hint="eastAsia"/>
          <w:color w:val="000000" w:themeColor="text1"/>
          <w:szCs w:val="21"/>
        </w:rPr>
        <w:t>(再生可能エネルギーの専門メディア</w:t>
      </w:r>
      <w:proofErr w:type="spellStart"/>
      <w:r w:rsidRPr="00EB1D22">
        <w:rPr>
          <w:rFonts w:eastAsiaTheme="minorHAnsi" w:hint="eastAsia"/>
          <w:color w:val="000000" w:themeColor="text1"/>
          <w:szCs w:val="21"/>
        </w:rPr>
        <w:t>PVeye</w:t>
      </w:r>
      <w:proofErr w:type="spellEnd"/>
      <w:r w:rsidRPr="00EB1D22">
        <w:rPr>
          <w:rFonts w:eastAsiaTheme="minorHAnsi" w:hint="eastAsia"/>
          <w:color w:val="000000" w:themeColor="text1"/>
          <w:szCs w:val="21"/>
        </w:rPr>
        <w:t>発行人兼編集長</w:t>
      </w:r>
      <w:r w:rsidRPr="00EB1D22">
        <w:rPr>
          <w:rFonts w:eastAsiaTheme="minorHAnsi"/>
          <w:color w:val="000000" w:themeColor="text1"/>
          <w:szCs w:val="21"/>
        </w:rPr>
        <w:t>）</w:t>
      </w:r>
    </w:p>
    <w:p w14:paraId="3BF8FFBF" w14:textId="3A07DCB8" w:rsidR="002D307F" w:rsidRPr="00EB1D22" w:rsidRDefault="00FF25C4" w:rsidP="0042311D">
      <w:pPr>
        <w:ind w:firstLineChars="2250" w:firstLine="4725"/>
        <w:rPr>
          <w:rFonts w:eastAsiaTheme="minorHAnsi"/>
          <w:color w:val="000000" w:themeColor="text1"/>
          <w:szCs w:val="21"/>
        </w:rPr>
      </w:pPr>
      <w:r w:rsidRPr="00EB1D22">
        <w:rPr>
          <w:rFonts w:eastAsiaTheme="minorHAnsi" w:hint="eastAsia"/>
          <w:color w:val="000000" w:themeColor="text1"/>
          <w:szCs w:val="21"/>
        </w:rPr>
        <w:t xml:space="preserve">川副　暁優　</w:t>
      </w:r>
      <w:r>
        <w:rPr>
          <w:rFonts w:eastAsiaTheme="minorHAnsi" w:hint="eastAsia"/>
          <w:color w:val="000000" w:themeColor="text1"/>
          <w:szCs w:val="21"/>
        </w:rPr>
        <w:t>氏</w:t>
      </w:r>
    </w:p>
    <w:p w14:paraId="1F201B5B" w14:textId="1BCD58FF" w:rsidR="006E0D09" w:rsidRPr="005231AF" w:rsidRDefault="006E0D09" w:rsidP="0042311D">
      <w:pPr>
        <w:rPr>
          <w:color w:val="000000" w:themeColor="text1"/>
        </w:rPr>
      </w:pPr>
      <w:r w:rsidRPr="005231AF">
        <w:rPr>
          <w:rFonts w:hint="eastAsia"/>
          <w:color w:val="000000" w:themeColor="text1"/>
        </w:rPr>
        <w:t>【主な講演内容】</w:t>
      </w:r>
    </w:p>
    <w:p w14:paraId="53608090" w14:textId="3830E7DC" w:rsidR="00AF5822" w:rsidRPr="002D307F" w:rsidRDefault="00C22002" w:rsidP="0042311D">
      <w:pPr>
        <w:ind w:left="210" w:hangingChars="100" w:hanging="210"/>
        <w:rPr>
          <w:rFonts w:eastAsiaTheme="minorHAnsi"/>
          <w:color w:val="000000" w:themeColor="text1"/>
          <w:szCs w:val="21"/>
        </w:rPr>
      </w:pPr>
      <w:bookmarkStart w:id="2" w:name="_Hlk148960134"/>
      <w:r w:rsidRPr="002D307F">
        <w:rPr>
          <w:rFonts w:eastAsiaTheme="minorHAnsi" w:hint="eastAsia"/>
          <w:color w:val="000000" w:themeColor="text1"/>
          <w:szCs w:val="21"/>
        </w:rPr>
        <w:t>・</w:t>
      </w:r>
      <w:bookmarkEnd w:id="2"/>
      <w:r w:rsidR="005E54F4" w:rsidRPr="002D307F">
        <w:rPr>
          <w:rFonts w:eastAsiaTheme="minorHAnsi" w:hint="eastAsia"/>
          <w:color w:val="000000" w:themeColor="text1"/>
          <w:szCs w:val="21"/>
        </w:rPr>
        <w:t>脱炭素化に必要な再エネ導入量</w:t>
      </w:r>
    </w:p>
    <w:p w14:paraId="382D0755" w14:textId="6AD89D9C" w:rsidR="00AF5822" w:rsidRDefault="000F1BAF" w:rsidP="000004EE">
      <w:pPr>
        <w:ind w:leftChars="100" w:left="210" w:firstLineChars="100" w:firstLine="210"/>
        <w:rPr>
          <w:rFonts w:eastAsiaTheme="minorHAnsi"/>
          <w:color w:val="000000" w:themeColor="text1"/>
          <w:szCs w:val="21"/>
        </w:rPr>
      </w:pPr>
      <w:r>
        <w:rPr>
          <w:rFonts w:eastAsiaTheme="minorHAnsi" w:hint="eastAsia"/>
          <w:color w:val="000000" w:themeColor="text1"/>
          <w:szCs w:val="21"/>
        </w:rPr>
        <w:t>2050年</w:t>
      </w:r>
      <w:r w:rsidR="00E42AA0">
        <w:rPr>
          <w:rFonts w:eastAsiaTheme="minorHAnsi" w:hint="eastAsia"/>
          <w:color w:val="000000" w:themeColor="text1"/>
          <w:szCs w:val="21"/>
        </w:rPr>
        <w:t>CN</w:t>
      </w:r>
      <w:r w:rsidR="002E234E">
        <w:rPr>
          <w:rFonts w:eastAsiaTheme="minorHAnsi" w:hint="eastAsia"/>
          <w:color w:val="000000" w:themeColor="text1"/>
          <w:szCs w:val="21"/>
        </w:rPr>
        <w:t>(カーボンニュートラル)</w:t>
      </w:r>
      <w:r>
        <w:rPr>
          <w:rFonts w:eastAsiaTheme="minorHAnsi" w:hint="eastAsia"/>
          <w:color w:val="000000" w:themeColor="text1"/>
          <w:szCs w:val="21"/>
        </w:rPr>
        <w:t>実現に向け、</w:t>
      </w:r>
      <w:r w:rsidR="00AF5822">
        <w:rPr>
          <w:rFonts w:eastAsiaTheme="minorHAnsi" w:hint="eastAsia"/>
          <w:color w:val="000000" w:themeColor="text1"/>
          <w:szCs w:val="21"/>
        </w:rPr>
        <w:t>日本</w:t>
      </w:r>
      <w:r w:rsidR="000004EE">
        <w:rPr>
          <w:rFonts w:eastAsiaTheme="minorHAnsi" w:hint="eastAsia"/>
          <w:color w:val="000000" w:themeColor="text1"/>
          <w:szCs w:val="21"/>
        </w:rPr>
        <w:t>で</w:t>
      </w:r>
      <w:r w:rsidR="00DC65D1">
        <w:rPr>
          <w:rFonts w:eastAsiaTheme="minorHAnsi" w:hint="eastAsia"/>
          <w:color w:val="000000" w:themeColor="text1"/>
          <w:szCs w:val="21"/>
        </w:rPr>
        <w:t>は</w:t>
      </w:r>
      <w:r w:rsidR="00AF5822">
        <w:rPr>
          <w:rFonts w:eastAsiaTheme="minorHAnsi" w:hint="eastAsia"/>
          <w:color w:val="000000" w:themeColor="text1"/>
          <w:szCs w:val="21"/>
        </w:rPr>
        <w:t>太陽</w:t>
      </w:r>
      <w:r w:rsidR="002E234E">
        <w:rPr>
          <w:rFonts w:eastAsiaTheme="minorHAnsi" w:hint="eastAsia"/>
          <w:color w:val="000000" w:themeColor="text1"/>
          <w:szCs w:val="21"/>
        </w:rPr>
        <w:t>光</w:t>
      </w:r>
      <w:r w:rsidR="00AF5822">
        <w:rPr>
          <w:rFonts w:eastAsiaTheme="minorHAnsi" w:hint="eastAsia"/>
          <w:color w:val="000000" w:themeColor="text1"/>
          <w:szCs w:val="21"/>
        </w:rPr>
        <w:t>発電</w:t>
      </w:r>
      <w:r w:rsidR="00DC65D1">
        <w:rPr>
          <w:rFonts w:eastAsiaTheme="minorHAnsi" w:hint="eastAsia"/>
          <w:color w:val="000000" w:themeColor="text1"/>
          <w:szCs w:val="21"/>
        </w:rPr>
        <w:t>が</w:t>
      </w:r>
      <w:r w:rsidR="000004EE">
        <w:rPr>
          <w:rFonts w:eastAsiaTheme="minorHAnsi" w:hint="eastAsia"/>
          <w:color w:val="000000" w:themeColor="text1"/>
          <w:szCs w:val="21"/>
        </w:rPr>
        <w:t>約</w:t>
      </w:r>
      <w:r w:rsidR="00AF5822">
        <w:rPr>
          <w:rFonts w:eastAsiaTheme="minorHAnsi" w:hint="eastAsia"/>
          <w:color w:val="000000" w:themeColor="text1"/>
          <w:szCs w:val="21"/>
        </w:rPr>
        <w:t>400</w:t>
      </w:r>
      <w:r w:rsidR="002B04A1">
        <w:rPr>
          <w:rFonts w:eastAsiaTheme="minorHAnsi" w:hint="eastAsia"/>
          <w:color w:val="000000" w:themeColor="text1"/>
          <w:szCs w:val="21"/>
        </w:rPr>
        <w:t>ギガワット</w:t>
      </w:r>
      <w:r w:rsidR="002E234E">
        <w:rPr>
          <w:rFonts w:eastAsiaTheme="minorHAnsi" w:hint="eastAsia"/>
          <w:color w:val="000000" w:themeColor="text1"/>
          <w:szCs w:val="21"/>
        </w:rPr>
        <w:t>必要と</w:t>
      </w:r>
      <w:r w:rsidR="000004EE">
        <w:rPr>
          <w:rFonts w:eastAsiaTheme="minorHAnsi" w:hint="eastAsia"/>
          <w:color w:val="000000" w:themeColor="text1"/>
          <w:szCs w:val="21"/>
        </w:rPr>
        <w:t>言われている。</w:t>
      </w:r>
      <w:r w:rsidR="00AF5822">
        <w:rPr>
          <w:rFonts w:eastAsiaTheme="minorHAnsi" w:hint="eastAsia"/>
          <w:color w:val="000000" w:themeColor="text1"/>
          <w:szCs w:val="21"/>
        </w:rPr>
        <w:t>2024年3月末</w:t>
      </w:r>
      <w:r w:rsidR="000004EE">
        <w:rPr>
          <w:rFonts w:eastAsiaTheme="minorHAnsi" w:hint="eastAsia"/>
          <w:color w:val="000000" w:themeColor="text1"/>
          <w:szCs w:val="21"/>
        </w:rPr>
        <w:t>時点での導入量は</w:t>
      </w:r>
      <w:r w:rsidR="001E554D">
        <w:rPr>
          <w:rFonts w:eastAsiaTheme="minorHAnsi" w:hint="eastAsia"/>
          <w:color w:val="000000" w:themeColor="text1"/>
          <w:szCs w:val="21"/>
        </w:rPr>
        <w:t>73.8</w:t>
      </w:r>
      <w:r w:rsidR="002B04A1">
        <w:rPr>
          <w:rFonts w:eastAsiaTheme="minorHAnsi" w:hint="eastAsia"/>
          <w:color w:val="000000" w:themeColor="text1"/>
          <w:szCs w:val="21"/>
        </w:rPr>
        <w:t>ギガワット</w:t>
      </w:r>
      <w:r w:rsidR="000004EE">
        <w:rPr>
          <w:rFonts w:eastAsiaTheme="minorHAnsi" w:hint="eastAsia"/>
          <w:color w:val="000000" w:themeColor="text1"/>
          <w:szCs w:val="21"/>
        </w:rPr>
        <w:t>であり</w:t>
      </w:r>
      <w:r w:rsidR="00DC65D1">
        <w:rPr>
          <w:rFonts w:eastAsiaTheme="minorHAnsi" w:hint="eastAsia"/>
          <w:color w:val="000000" w:themeColor="text1"/>
          <w:szCs w:val="21"/>
        </w:rPr>
        <w:t>、</w:t>
      </w:r>
      <w:r w:rsidR="00B055F5">
        <w:rPr>
          <w:rFonts w:eastAsiaTheme="minorHAnsi" w:hint="eastAsia"/>
          <w:color w:val="000000" w:themeColor="text1"/>
          <w:szCs w:val="21"/>
        </w:rPr>
        <w:t>ま</w:t>
      </w:r>
      <w:r w:rsidR="001E554D">
        <w:rPr>
          <w:rFonts w:eastAsiaTheme="minorHAnsi" w:hint="eastAsia"/>
          <w:color w:val="000000" w:themeColor="text1"/>
          <w:szCs w:val="21"/>
        </w:rPr>
        <w:t>だまだ導入拡大</w:t>
      </w:r>
      <w:r w:rsidR="000004EE">
        <w:rPr>
          <w:rFonts w:eastAsiaTheme="minorHAnsi" w:hint="eastAsia"/>
          <w:color w:val="000000" w:themeColor="text1"/>
          <w:szCs w:val="21"/>
        </w:rPr>
        <w:t>を</w:t>
      </w:r>
      <w:r w:rsidR="001E554D">
        <w:rPr>
          <w:rFonts w:eastAsiaTheme="minorHAnsi" w:hint="eastAsia"/>
          <w:color w:val="000000" w:themeColor="text1"/>
          <w:szCs w:val="21"/>
        </w:rPr>
        <w:t>して</w:t>
      </w:r>
      <w:r w:rsidR="00F04705">
        <w:rPr>
          <w:rFonts w:eastAsiaTheme="minorHAnsi" w:hint="eastAsia"/>
          <w:color w:val="000000" w:themeColor="text1"/>
          <w:szCs w:val="21"/>
        </w:rPr>
        <w:t>い</w:t>
      </w:r>
      <w:r w:rsidR="00B055F5">
        <w:rPr>
          <w:rFonts w:eastAsiaTheme="minorHAnsi" w:hint="eastAsia"/>
          <w:color w:val="000000" w:themeColor="text1"/>
          <w:szCs w:val="21"/>
        </w:rPr>
        <w:t>か</w:t>
      </w:r>
      <w:r w:rsidR="001E554D">
        <w:rPr>
          <w:rFonts w:eastAsiaTheme="minorHAnsi" w:hint="eastAsia"/>
          <w:color w:val="000000" w:themeColor="text1"/>
          <w:szCs w:val="21"/>
        </w:rPr>
        <w:t>なくてはならない。</w:t>
      </w:r>
    </w:p>
    <w:p w14:paraId="45521677" w14:textId="4EF5C2DB" w:rsidR="005E54F4" w:rsidRPr="002D307F" w:rsidRDefault="005E54F4" w:rsidP="0042311D">
      <w:pPr>
        <w:ind w:left="210" w:hangingChars="100" w:hanging="210"/>
        <w:rPr>
          <w:rFonts w:eastAsiaTheme="minorHAnsi"/>
          <w:color w:val="000000" w:themeColor="text1"/>
          <w:szCs w:val="21"/>
        </w:rPr>
      </w:pPr>
      <w:r w:rsidRPr="002D307F">
        <w:rPr>
          <w:rFonts w:eastAsiaTheme="minorHAnsi" w:hint="eastAsia"/>
          <w:color w:val="000000" w:themeColor="text1"/>
          <w:szCs w:val="21"/>
        </w:rPr>
        <w:t>・太陽</w:t>
      </w:r>
      <w:r w:rsidR="002E234E" w:rsidRPr="002D307F">
        <w:rPr>
          <w:rFonts w:eastAsiaTheme="minorHAnsi" w:hint="eastAsia"/>
          <w:color w:val="000000" w:themeColor="text1"/>
          <w:szCs w:val="21"/>
        </w:rPr>
        <w:t>光</w:t>
      </w:r>
      <w:r w:rsidRPr="002D307F">
        <w:rPr>
          <w:rFonts w:eastAsiaTheme="minorHAnsi" w:hint="eastAsia"/>
          <w:color w:val="000000" w:themeColor="text1"/>
          <w:szCs w:val="21"/>
        </w:rPr>
        <w:t>発電</w:t>
      </w:r>
      <w:bookmarkStart w:id="3" w:name="_Hlk182991232"/>
      <w:r w:rsidRPr="002D307F">
        <w:rPr>
          <w:rFonts w:eastAsiaTheme="minorHAnsi" w:hint="eastAsia"/>
          <w:color w:val="000000" w:themeColor="text1"/>
          <w:szCs w:val="21"/>
        </w:rPr>
        <w:t>5つの</w:t>
      </w:r>
      <w:bookmarkEnd w:id="3"/>
      <w:r w:rsidRPr="002D307F">
        <w:rPr>
          <w:rFonts w:eastAsiaTheme="minorHAnsi" w:hint="eastAsia"/>
          <w:color w:val="000000" w:themeColor="text1"/>
          <w:szCs w:val="21"/>
        </w:rPr>
        <w:t>ビジネス領域</w:t>
      </w:r>
      <w:r w:rsidR="000004EE">
        <w:rPr>
          <w:rFonts w:eastAsiaTheme="minorHAnsi" w:hint="eastAsia"/>
          <w:color w:val="000000" w:themeColor="text1"/>
          <w:szCs w:val="21"/>
        </w:rPr>
        <w:t>と今後の方向性</w:t>
      </w:r>
    </w:p>
    <w:p w14:paraId="6C326928" w14:textId="77777777" w:rsidR="00DC65D1" w:rsidRDefault="00B96384" w:rsidP="0042311D">
      <w:pPr>
        <w:ind w:firstLineChars="200" w:firstLine="420"/>
        <w:rPr>
          <w:rFonts w:eastAsiaTheme="minorHAnsi"/>
          <w:szCs w:val="21"/>
        </w:rPr>
      </w:pPr>
      <w:r>
        <w:rPr>
          <w:rFonts w:eastAsiaTheme="minorHAnsi" w:hint="eastAsia"/>
          <w:szCs w:val="21"/>
        </w:rPr>
        <w:t>➀</w:t>
      </w:r>
      <w:r w:rsidR="005E54F4" w:rsidRPr="00B96384">
        <w:rPr>
          <w:rFonts w:eastAsiaTheme="minorHAnsi" w:hint="eastAsia"/>
          <w:szCs w:val="21"/>
        </w:rPr>
        <w:t>法人向けオンサイト太陽光発電</w:t>
      </w:r>
      <w:r w:rsidR="002E234E">
        <w:rPr>
          <w:rFonts w:eastAsiaTheme="minorHAnsi" w:hint="eastAsia"/>
          <w:szCs w:val="21"/>
        </w:rPr>
        <w:t xml:space="preserve"> </w:t>
      </w:r>
      <w:r>
        <w:rPr>
          <w:rFonts w:eastAsiaTheme="minorHAnsi" w:hint="eastAsia"/>
          <w:szCs w:val="21"/>
        </w:rPr>
        <w:t>②</w:t>
      </w:r>
      <w:r w:rsidR="005E54F4" w:rsidRPr="00B96384">
        <w:rPr>
          <w:rFonts w:eastAsiaTheme="minorHAnsi" w:hint="eastAsia"/>
          <w:szCs w:val="21"/>
        </w:rPr>
        <w:t>太陽光発電所の開発</w:t>
      </w:r>
      <w:r>
        <w:rPr>
          <w:rFonts w:eastAsiaTheme="minorHAnsi" w:hint="eastAsia"/>
          <w:szCs w:val="21"/>
        </w:rPr>
        <w:t>・</w:t>
      </w:r>
      <w:r w:rsidR="005E54F4" w:rsidRPr="00B96384">
        <w:rPr>
          <w:rFonts w:eastAsiaTheme="minorHAnsi" w:hint="eastAsia"/>
          <w:szCs w:val="21"/>
        </w:rPr>
        <w:t>運営</w:t>
      </w:r>
      <w:r w:rsidR="002E234E">
        <w:rPr>
          <w:rFonts w:eastAsiaTheme="minorHAnsi" w:hint="eastAsia"/>
          <w:szCs w:val="21"/>
        </w:rPr>
        <w:t xml:space="preserve"> </w:t>
      </w:r>
      <w:r>
        <w:rPr>
          <w:rFonts w:eastAsiaTheme="minorHAnsi" w:hint="eastAsia"/>
          <w:szCs w:val="21"/>
        </w:rPr>
        <w:t>③</w:t>
      </w:r>
      <w:r w:rsidR="005E54F4" w:rsidRPr="00B96384">
        <w:rPr>
          <w:rFonts w:eastAsiaTheme="minorHAnsi" w:hint="eastAsia"/>
          <w:szCs w:val="21"/>
        </w:rPr>
        <w:t>既設太陽光発電所</w:t>
      </w:r>
    </w:p>
    <w:p w14:paraId="019A81E7" w14:textId="45413655" w:rsidR="005E36D7" w:rsidRDefault="00DC65D1" w:rsidP="0042311D">
      <w:pPr>
        <w:rPr>
          <w:color w:val="000000" w:themeColor="text1"/>
        </w:rPr>
      </w:pPr>
      <w:r>
        <w:rPr>
          <w:rFonts w:eastAsiaTheme="minorHAnsi" w:hint="eastAsia"/>
          <w:szCs w:val="21"/>
        </w:rPr>
        <w:t xml:space="preserve">　</w:t>
      </w:r>
      <w:r w:rsidR="005E54F4" w:rsidRPr="00B96384">
        <w:rPr>
          <w:rFonts w:eastAsiaTheme="minorHAnsi" w:hint="eastAsia"/>
          <w:szCs w:val="21"/>
        </w:rPr>
        <w:t>の大幅改修</w:t>
      </w:r>
      <w:r w:rsidR="002E234E">
        <w:rPr>
          <w:rFonts w:eastAsiaTheme="minorHAnsi" w:hint="eastAsia"/>
          <w:szCs w:val="21"/>
        </w:rPr>
        <w:t xml:space="preserve"> </w:t>
      </w:r>
      <w:r w:rsidR="00B96384">
        <w:rPr>
          <w:rFonts w:eastAsiaTheme="minorHAnsi" w:hint="eastAsia"/>
          <w:szCs w:val="21"/>
        </w:rPr>
        <w:t>④</w:t>
      </w:r>
      <w:r w:rsidR="005E54F4" w:rsidRPr="00B96384">
        <w:rPr>
          <w:rFonts w:eastAsiaTheme="minorHAnsi" w:hint="eastAsia"/>
          <w:szCs w:val="21"/>
        </w:rPr>
        <w:t>地域脱炭素の推進</w:t>
      </w:r>
      <w:r w:rsidR="002E234E">
        <w:rPr>
          <w:rFonts w:eastAsiaTheme="minorHAnsi" w:hint="eastAsia"/>
          <w:szCs w:val="21"/>
        </w:rPr>
        <w:t xml:space="preserve"> </w:t>
      </w:r>
      <w:r w:rsidR="00B96384">
        <w:rPr>
          <w:rFonts w:eastAsiaTheme="minorHAnsi" w:hint="eastAsia"/>
          <w:szCs w:val="21"/>
        </w:rPr>
        <w:t>⑤</w:t>
      </w:r>
      <w:r w:rsidR="005E54F4" w:rsidRPr="00B96384">
        <w:rPr>
          <w:rFonts w:eastAsiaTheme="minorHAnsi" w:hint="eastAsia"/>
          <w:szCs w:val="21"/>
        </w:rPr>
        <w:t>蓄電所の開発・</w:t>
      </w:r>
      <w:r w:rsidR="005E54F4" w:rsidRPr="005E36D7">
        <w:rPr>
          <w:rFonts w:eastAsiaTheme="minorHAnsi" w:hint="eastAsia"/>
          <w:color w:val="000000" w:themeColor="text1"/>
          <w:szCs w:val="21"/>
        </w:rPr>
        <w:t>運営</w:t>
      </w:r>
      <w:r w:rsidR="000004EE">
        <w:rPr>
          <w:rFonts w:eastAsiaTheme="minorHAnsi" w:hint="eastAsia"/>
          <w:color w:val="000000" w:themeColor="text1"/>
          <w:szCs w:val="21"/>
        </w:rPr>
        <w:t xml:space="preserve">　</w:t>
      </w:r>
      <w:r w:rsidR="002B04A1" w:rsidRPr="002D307F">
        <w:rPr>
          <w:rFonts w:eastAsiaTheme="minorHAnsi" w:hint="eastAsia"/>
          <w:color w:val="000000" w:themeColor="text1"/>
          <w:szCs w:val="21"/>
        </w:rPr>
        <w:t>のビジネス領域</w:t>
      </w:r>
      <w:r w:rsidR="005E36D7" w:rsidRPr="005E36D7">
        <w:rPr>
          <w:rFonts w:hint="eastAsia"/>
          <w:color w:val="000000" w:themeColor="text1"/>
        </w:rPr>
        <w:t>が</w:t>
      </w:r>
      <w:r w:rsidR="000004EE">
        <w:rPr>
          <w:rFonts w:hint="eastAsia"/>
          <w:color w:val="000000" w:themeColor="text1"/>
        </w:rPr>
        <w:t>考えられる</w:t>
      </w:r>
      <w:r w:rsidR="005E36D7" w:rsidRPr="005E36D7">
        <w:rPr>
          <w:rFonts w:hint="eastAsia"/>
          <w:color w:val="000000" w:themeColor="text1"/>
        </w:rPr>
        <w:t>。</w:t>
      </w:r>
    </w:p>
    <w:p w14:paraId="45A3D2EB" w14:textId="77777777" w:rsidR="007F7235" w:rsidRDefault="000004EE" w:rsidP="000004EE">
      <w:pPr>
        <w:ind w:left="210" w:hangingChars="100" w:hanging="210"/>
        <w:rPr>
          <w:rFonts w:eastAsiaTheme="minorHAnsi"/>
          <w:color w:val="000000" w:themeColor="text1"/>
          <w:szCs w:val="21"/>
        </w:rPr>
      </w:pPr>
      <w:r>
        <w:rPr>
          <w:rFonts w:hint="eastAsia"/>
          <w:color w:val="000000" w:themeColor="text1"/>
        </w:rPr>
        <w:t xml:space="preserve">　　うち、①については、</w:t>
      </w:r>
      <w:r w:rsidR="002E234E">
        <w:rPr>
          <w:rFonts w:eastAsiaTheme="minorHAnsi" w:hint="eastAsia"/>
          <w:color w:val="000000" w:themeColor="text1"/>
          <w:szCs w:val="21"/>
        </w:rPr>
        <w:t>電力</w:t>
      </w:r>
      <w:r w:rsidR="007F7235">
        <w:rPr>
          <w:rFonts w:eastAsiaTheme="minorHAnsi" w:hint="eastAsia"/>
          <w:color w:val="000000" w:themeColor="text1"/>
          <w:szCs w:val="21"/>
        </w:rPr>
        <w:t>代の削減にもつながり、環境対策に貢献していることをアピールできるもので、EPCと金融機関が連携して、ビジネスマッチングという形で導入する取組が行われている。また、PPAモデルも普及している。</w:t>
      </w:r>
    </w:p>
    <w:p w14:paraId="76C67363" w14:textId="471A5146" w:rsidR="000948F6" w:rsidRDefault="007F7235" w:rsidP="007F7235">
      <w:pPr>
        <w:ind w:leftChars="100" w:left="210" w:firstLineChars="100" w:firstLine="210"/>
        <w:rPr>
          <w:rFonts w:eastAsiaTheme="minorHAnsi"/>
          <w:color w:val="000000" w:themeColor="text1"/>
          <w:szCs w:val="21"/>
        </w:rPr>
      </w:pPr>
      <w:r>
        <w:rPr>
          <w:rFonts w:eastAsiaTheme="minorHAnsi" w:hint="eastAsia"/>
          <w:color w:val="000000" w:themeColor="text1"/>
          <w:szCs w:val="21"/>
        </w:rPr>
        <w:t>③については、これまでパワコンの交換が主だったが、ルールが変わ</w:t>
      </w:r>
      <w:r w:rsidR="00F04705">
        <w:rPr>
          <w:rFonts w:eastAsiaTheme="minorHAnsi" w:hint="eastAsia"/>
          <w:color w:val="000000" w:themeColor="text1"/>
          <w:szCs w:val="21"/>
        </w:rPr>
        <w:t>って</w:t>
      </w:r>
      <w:r>
        <w:rPr>
          <w:rFonts w:eastAsiaTheme="minorHAnsi" w:hint="eastAsia"/>
          <w:color w:val="000000" w:themeColor="text1"/>
          <w:szCs w:val="21"/>
        </w:rPr>
        <w:t>パネルの交換も可能になり、高効率の単結晶型のパネルに替える動きが出てきている（交換により発電量が増えるため、交換費用がペイできる）。さらに、九州ではFIP転と絡ませて蓄電池を併設</w:t>
      </w:r>
      <w:r w:rsidR="00947D55">
        <w:rPr>
          <w:rFonts w:eastAsiaTheme="minorHAnsi" w:hint="eastAsia"/>
          <w:color w:val="000000" w:themeColor="text1"/>
          <w:szCs w:val="21"/>
        </w:rPr>
        <w:t>する</w:t>
      </w:r>
      <w:r>
        <w:rPr>
          <w:rFonts w:eastAsiaTheme="minorHAnsi" w:hint="eastAsia"/>
          <w:color w:val="000000" w:themeColor="text1"/>
          <w:szCs w:val="21"/>
        </w:rPr>
        <w:t>動きが注目されている。</w:t>
      </w:r>
      <w:r w:rsidR="002B04A1">
        <w:rPr>
          <w:rFonts w:eastAsiaTheme="minorHAnsi"/>
          <w:color w:val="000000" w:themeColor="text1"/>
          <w:szCs w:val="21"/>
        </w:rPr>
        <w:tab/>
      </w:r>
    </w:p>
    <w:p w14:paraId="5357EEAF" w14:textId="3A02C81F" w:rsidR="006E0D09" w:rsidRPr="005231AF" w:rsidRDefault="006E0D09" w:rsidP="0042311D">
      <w:pPr>
        <w:rPr>
          <w:color w:val="000000" w:themeColor="text1"/>
        </w:rPr>
      </w:pPr>
      <w:r w:rsidRPr="001A6086">
        <w:rPr>
          <w:rFonts w:hint="eastAsia"/>
          <w:color w:val="00B0F0"/>
        </w:rPr>
        <w:lastRenderedPageBreak/>
        <w:t>■</w:t>
      </w:r>
      <w:r>
        <w:t>2</w:t>
      </w:r>
      <w:r w:rsidR="00EB1D22" w:rsidRPr="00EB1D22">
        <w:rPr>
          <w:rFonts w:eastAsiaTheme="minorHAnsi" w:hint="eastAsia"/>
          <w:szCs w:val="21"/>
        </w:rPr>
        <w:t>「定置用蓄電システムを活用したビジネスモデルについて」</w:t>
      </w:r>
    </w:p>
    <w:p w14:paraId="0C4DFD8F" w14:textId="77777777" w:rsidR="00EB1D22" w:rsidRPr="00EB1D22" w:rsidRDefault="00F9107B" w:rsidP="0042311D">
      <w:pPr>
        <w:ind w:firstLineChars="200" w:firstLine="420"/>
        <w:rPr>
          <w:rFonts w:eastAsiaTheme="minorHAnsi"/>
          <w:color w:val="000000" w:themeColor="text1"/>
          <w:szCs w:val="21"/>
        </w:rPr>
      </w:pPr>
      <w:r w:rsidRPr="00EB1D22">
        <w:rPr>
          <w:rFonts w:eastAsiaTheme="minorHAnsi" w:hint="eastAsia"/>
          <w:color w:val="000000" w:themeColor="text1"/>
          <w:szCs w:val="21"/>
        </w:rPr>
        <w:t>講師：</w:t>
      </w:r>
      <w:bookmarkStart w:id="4" w:name="_Hlk142378929"/>
      <w:r w:rsidR="00EB1D22" w:rsidRPr="00EB1D22">
        <w:rPr>
          <w:rFonts w:eastAsiaTheme="minorHAnsi" w:hint="eastAsia"/>
          <w:color w:val="000000" w:themeColor="text1"/>
          <w:szCs w:val="21"/>
        </w:rPr>
        <w:t>株式会社三菱総合研究所エネルギー・サステナビリティ事業本部</w:t>
      </w:r>
    </w:p>
    <w:p w14:paraId="779209C1" w14:textId="77777777" w:rsidR="002D307F" w:rsidRDefault="00EB1D22" w:rsidP="0042311D">
      <w:pPr>
        <w:ind w:firstLineChars="800" w:firstLine="1680"/>
        <w:rPr>
          <w:rFonts w:eastAsiaTheme="minorHAnsi"/>
          <w:color w:val="000000" w:themeColor="text1"/>
          <w:szCs w:val="21"/>
        </w:rPr>
      </w:pPr>
      <w:r w:rsidRPr="00EB1D22">
        <w:rPr>
          <w:rFonts w:eastAsiaTheme="minorHAnsi" w:hint="eastAsia"/>
          <w:color w:val="000000" w:themeColor="text1"/>
          <w:szCs w:val="21"/>
        </w:rPr>
        <w:t xml:space="preserve">デマンドサイドイノベーショングループグループリーダー </w:t>
      </w:r>
    </w:p>
    <w:p w14:paraId="468802B2" w14:textId="5AAB528A" w:rsidR="002F6E01" w:rsidRPr="00385EDB" w:rsidRDefault="00EB1D22" w:rsidP="0042311D">
      <w:pPr>
        <w:ind w:firstLineChars="1900" w:firstLine="3990"/>
        <w:rPr>
          <w:rFonts w:asciiTheme="minorEastAsia" w:hAnsiTheme="minorEastAsia"/>
          <w:color w:val="000000" w:themeColor="text1"/>
          <w:szCs w:val="21"/>
        </w:rPr>
      </w:pPr>
      <w:r w:rsidRPr="00EB1D22">
        <w:rPr>
          <w:rFonts w:eastAsiaTheme="minorHAnsi" w:hint="eastAsia"/>
          <w:color w:val="000000" w:themeColor="text1"/>
          <w:szCs w:val="21"/>
        </w:rPr>
        <w:t xml:space="preserve"> </w:t>
      </w:r>
      <w:r w:rsidR="002D307F">
        <w:rPr>
          <w:rFonts w:eastAsiaTheme="minorHAnsi" w:hint="eastAsia"/>
          <w:color w:val="000000" w:themeColor="text1"/>
          <w:szCs w:val="21"/>
        </w:rPr>
        <w:t xml:space="preserve">　　　　　　　　</w:t>
      </w:r>
      <w:r w:rsidRPr="00EB1D22">
        <w:rPr>
          <w:rFonts w:eastAsiaTheme="minorHAnsi" w:hint="eastAsia"/>
          <w:color w:val="000000" w:themeColor="text1"/>
          <w:szCs w:val="21"/>
        </w:rPr>
        <w:t xml:space="preserve">長谷川  功　</w:t>
      </w:r>
      <w:bookmarkEnd w:id="4"/>
      <w:r w:rsidR="0054300F">
        <w:rPr>
          <w:rFonts w:asciiTheme="minorEastAsia" w:hAnsiTheme="minorEastAsia" w:hint="eastAsia"/>
          <w:color w:val="000000" w:themeColor="text1"/>
          <w:szCs w:val="21"/>
        </w:rPr>
        <w:t>氏</w:t>
      </w:r>
    </w:p>
    <w:p w14:paraId="3413DFD5" w14:textId="76FF0613" w:rsidR="006E0D09" w:rsidRDefault="006E0D09" w:rsidP="0042311D">
      <w:pPr>
        <w:rPr>
          <w:color w:val="000000" w:themeColor="text1"/>
        </w:rPr>
      </w:pPr>
      <w:r w:rsidRPr="005231AF">
        <w:rPr>
          <w:rFonts w:hint="eastAsia"/>
          <w:color w:val="000000" w:themeColor="text1"/>
        </w:rPr>
        <w:t>【主な講演内容】</w:t>
      </w:r>
    </w:p>
    <w:p w14:paraId="1FA1F0D0" w14:textId="29542330" w:rsidR="00B055F5" w:rsidRPr="002D307F" w:rsidRDefault="00B055F5" w:rsidP="0042311D">
      <w:pPr>
        <w:rPr>
          <w:color w:val="000000" w:themeColor="text1"/>
        </w:rPr>
      </w:pPr>
      <w:r w:rsidRPr="002D307F">
        <w:rPr>
          <w:rFonts w:hint="eastAsia"/>
          <w:color w:val="000000" w:themeColor="text1"/>
        </w:rPr>
        <w:t>・蓄電池ビジネスをめぐる動向</w:t>
      </w:r>
    </w:p>
    <w:p w14:paraId="2932F479" w14:textId="04E41709" w:rsidR="00A813C0" w:rsidRDefault="00050FB8" w:rsidP="00050FB8">
      <w:pPr>
        <w:ind w:leftChars="135" w:left="283" w:firstLineChars="64" w:firstLine="134"/>
        <w:rPr>
          <w:color w:val="000000" w:themeColor="text1"/>
        </w:rPr>
      </w:pPr>
      <w:r>
        <w:rPr>
          <w:rFonts w:hint="eastAsia"/>
          <w:color w:val="000000" w:themeColor="text1"/>
        </w:rPr>
        <w:t>将来的に、再エネは主力電源化というところを超えて中心的な電源になっていくと考えられる。そうなるとすると、</w:t>
      </w:r>
      <w:r w:rsidR="00A856A5">
        <w:rPr>
          <w:rFonts w:hint="eastAsia"/>
          <w:color w:val="000000" w:themeColor="text1"/>
        </w:rPr>
        <w:t>太陽光や風力</w:t>
      </w:r>
      <w:r w:rsidR="00947D55">
        <w:rPr>
          <w:rFonts w:hint="eastAsia"/>
          <w:color w:val="000000" w:themeColor="text1"/>
        </w:rPr>
        <w:t>といった</w:t>
      </w:r>
      <w:r w:rsidR="00A856A5">
        <w:rPr>
          <w:rFonts w:hint="eastAsia"/>
          <w:color w:val="000000" w:themeColor="text1"/>
        </w:rPr>
        <w:t>VRE(変動型再エネ)の普及拡大には、蓄電池が不可欠で</w:t>
      </w:r>
      <w:r>
        <w:rPr>
          <w:rFonts w:hint="eastAsia"/>
          <w:color w:val="000000" w:themeColor="text1"/>
        </w:rPr>
        <w:t>ある。</w:t>
      </w:r>
      <w:r w:rsidR="00A856A5">
        <w:rPr>
          <w:rFonts w:hint="eastAsia"/>
          <w:color w:val="000000" w:themeColor="text1"/>
        </w:rPr>
        <w:t>変動を抑え</w:t>
      </w:r>
      <w:r>
        <w:rPr>
          <w:rFonts w:hint="eastAsia"/>
          <w:color w:val="000000" w:themeColor="text1"/>
        </w:rPr>
        <w:t>ることが可能な</w:t>
      </w:r>
      <w:r w:rsidR="00A856A5">
        <w:rPr>
          <w:rFonts w:hint="eastAsia"/>
          <w:color w:val="000000" w:themeColor="text1"/>
        </w:rPr>
        <w:t>蓄電池と</w:t>
      </w:r>
      <w:r>
        <w:rPr>
          <w:rFonts w:hint="eastAsia"/>
          <w:color w:val="000000" w:themeColor="text1"/>
        </w:rPr>
        <w:t>組み合わせて、</w:t>
      </w:r>
      <w:r w:rsidR="00D142BC">
        <w:rPr>
          <w:rFonts w:hint="eastAsia"/>
          <w:color w:val="000000" w:themeColor="text1"/>
        </w:rPr>
        <w:t>再エネ</w:t>
      </w:r>
      <w:r>
        <w:rPr>
          <w:rFonts w:hint="eastAsia"/>
          <w:color w:val="000000" w:themeColor="text1"/>
        </w:rPr>
        <w:t>がどんどん入っていくと考えられる</w:t>
      </w:r>
      <w:r w:rsidR="00A856A5">
        <w:rPr>
          <w:rFonts w:hint="eastAsia"/>
          <w:color w:val="000000" w:themeColor="text1"/>
        </w:rPr>
        <w:t>。</w:t>
      </w:r>
    </w:p>
    <w:p w14:paraId="3D547921" w14:textId="624546E3" w:rsidR="00050FB8" w:rsidRPr="00050FB8" w:rsidRDefault="00050FB8" w:rsidP="00050FB8">
      <w:pPr>
        <w:ind w:leftChars="135" w:left="283" w:firstLineChars="64" w:firstLine="134"/>
        <w:rPr>
          <w:color w:val="000000" w:themeColor="text1"/>
        </w:rPr>
      </w:pPr>
      <w:r>
        <w:rPr>
          <w:rFonts w:hint="eastAsia"/>
          <w:color w:val="000000" w:themeColor="text1"/>
        </w:rPr>
        <w:t>これまでは、大規模火力や原子力に大型の投資をして長期で回収して利益を生み出すことが電力ビジネスの中心だったが、それが崩れつつあり、配電や小売・需要家といった下流側に事業価値がシフトしてきている。</w:t>
      </w:r>
    </w:p>
    <w:p w14:paraId="04126655" w14:textId="56DC780B" w:rsidR="00D35AE7" w:rsidRPr="002D307F" w:rsidRDefault="00D35AE7" w:rsidP="0042311D">
      <w:pPr>
        <w:rPr>
          <w:color w:val="000000" w:themeColor="text1"/>
        </w:rPr>
      </w:pPr>
      <w:r w:rsidRPr="002D307F">
        <w:rPr>
          <w:rFonts w:hint="eastAsia"/>
          <w:color w:val="000000" w:themeColor="text1"/>
        </w:rPr>
        <w:t>・蓄電池の市場動向</w:t>
      </w:r>
      <w:r w:rsidR="00D142BC">
        <w:rPr>
          <w:rFonts w:hint="eastAsia"/>
          <w:color w:val="000000" w:themeColor="text1"/>
        </w:rPr>
        <w:t>と</w:t>
      </w:r>
      <w:r w:rsidRPr="002D307F">
        <w:rPr>
          <w:rFonts w:hint="eastAsia"/>
          <w:color w:val="000000" w:themeColor="text1"/>
        </w:rPr>
        <w:t>政策動向</w:t>
      </w:r>
    </w:p>
    <w:p w14:paraId="71C2132E" w14:textId="02E7A59D" w:rsidR="003905C3" w:rsidRDefault="00C66A56" w:rsidP="00050FB8">
      <w:pPr>
        <w:ind w:leftChars="100" w:left="210" w:firstLineChars="100" w:firstLine="210"/>
        <w:rPr>
          <w:color w:val="000000" w:themeColor="text1"/>
        </w:rPr>
      </w:pPr>
      <w:r>
        <w:rPr>
          <w:rFonts w:hint="eastAsia"/>
          <w:color w:val="000000" w:themeColor="text1"/>
        </w:rPr>
        <w:t>蓄電池は大きく「定置用」「車載用」「民生用」に大別され</w:t>
      </w:r>
      <w:r w:rsidR="00050FB8">
        <w:rPr>
          <w:rFonts w:hint="eastAsia"/>
          <w:color w:val="000000" w:themeColor="text1"/>
        </w:rPr>
        <w:t>、さらに</w:t>
      </w:r>
      <w:r w:rsidR="003905C3">
        <w:rPr>
          <w:rFonts w:hint="eastAsia"/>
          <w:color w:val="000000" w:themeColor="text1"/>
        </w:rPr>
        <w:t>「定置用」は</w:t>
      </w:r>
      <w:r w:rsidR="00050FB8">
        <w:rPr>
          <w:rFonts w:hint="eastAsia"/>
          <w:color w:val="000000" w:themeColor="text1"/>
        </w:rPr>
        <w:t>需要側（</w:t>
      </w:r>
      <w:r w:rsidR="003905C3">
        <w:rPr>
          <w:rFonts w:hint="eastAsia"/>
          <w:color w:val="000000" w:themeColor="text1"/>
        </w:rPr>
        <w:t>家庭用、業務</w:t>
      </w:r>
      <w:r w:rsidR="00050FB8">
        <w:rPr>
          <w:rFonts w:hint="eastAsia"/>
          <w:color w:val="000000" w:themeColor="text1"/>
        </w:rPr>
        <w:t>・</w:t>
      </w:r>
      <w:r w:rsidR="003905C3">
        <w:rPr>
          <w:rFonts w:hint="eastAsia"/>
          <w:color w:val="000000" w:themeColor="text1"/>
        </w:rPr>
        <w:t>産業用</w:t>
      </w:r>
      <w:r w:rsidR="00050FB8">
        <w:rPr>
          <w:rFonts w:hint="eastAsia"/>
          <w:color w:val="000000" w:themeColor="text1"/>
        </w:rPr>
        <w:t>）</w:t>
      </w:r>
      <w:r w:rsidR="003905C3">
        <w:rPr>
          <w:rFonts w:hint="eastAsia"/>
          <w:color w:val="000000" w:themeColor="text1"/>
        </w:rPr>
        <w:t>と系統用</w:t>
      </w:r>
      <w:r w:rsidR="0080371C">
        <w:rPr>
          <w:rFonts w:hint="eastAsia"/>
          <w:color w:val="000000" w:themeColor="text1"/>
        </w:rPr>
        <w:t>・</w:t>
      </w:r>
      <w:r w:rsidR="003905C3">
        <w:rPr>
          <w:rFonts w:hint="eastAsia"/>
          <w:color w:val="000000" w:themeColor="text1"/>
        </w:rPr>
        <w:t>再エネ併設</w:t>
      </w:r>
      <w:r w:rsidR="00000591">
        <w:rPr>
          <w:rFonts w:hint="eastAsia"/>
          <w:color w:val="000000" w:themeColor="text1"/>
        </w:rPr>
        <w:t>に区別される。</w:t>
      </w:r>
    </w:p>
    <w:p w14:paraId="186E5707" w14:textId="4318A6E8" w:rsidR="002C14F2" w:rsidRDefault="00C66A56" w:rsidP="0080371C">
      <w:pPr>
        <w:ind w:leftChars="135" w:left="283" w:firstLineChars="64" w:firstLine="134"/>
        <w:rPr>
          <w:color w:val="000000" w:themeColor="text1"/>
        </w:rPr>
      </w:pPr>
      <w:r>
        <w:rPr>
          <w:rFonts w:hint="eastAsia"/>
          <w:color w:val="000000" w:themeColor="text1"/>
        </w:rPr>
        <w:t>蓄電池市場は着実に進展しているが、家庭用の導入率は3％程度で</w:t>
      </w:r>
      <w:r w:rsidR="002C14F2">
        <w:rPr>
          <w:rFonts w:hint="eastAsia"/>
          <w:color w:val="000000" w:themeColor="text1"/>
        </w:rPr>
        <w:t>あ</w:t>
      </w:r>
      <w:r w:rsidR="0080371C">
        <w:rPr>
          <w:rFonts w:hint="eastAsia"/>
          <w:color w:val="000000" w:themeColor="text1"/>
        </w:rPr>
        <w:t>り、</w:t>
      </w:r>
      <w:r w:rsidR="002C14F2">
        <w:rPr>
          <w:rFonts w:hint="eastAsia"/>
          <w:color w:val="000000" w:themeColor="text1"/>
        </w:rPr>
        <w:t>今後、</w:t>
      </w:r>
      <w:r w:rsidR="00DC65D1">
        <w:rPr>
          <w:rFonts w:hint="eastAsia"/>
          <w:color w:val="000000" w:themeColor="text1"/>
        </w:rPr>
        <w:t>期待できる市場である</w:t>
      </w:r>
      <w:r w:rsidR="001970F8">
        <w:rPr>
          <w:rFonts w:hint="eastAsia"/>
          <w:color w:val="000000" w:themeColor="text1"/>
        </w:rPr>
        <w:t>。</w:t>
      </w:r>
    </w:p>
    <w:p w14:paraId="2D42A365" w14:textId="77777777" w:rsidR="000F1810" w:rsidRDefault="00456521" w:rsidP="000F1810">
      <w:pPr>
        <w:ind w:firstLineChars="200" w:firstLine="420"/>
        <w:rPr>
          <w:color w:val="000000" w:themeColor="text1"/>
        </w:rPr>
      </w:pPr>
      <w:r>
        <w:rPr>
          <w:rFonts w:hint="eastAsia"/>
          <w:color w:val="000000" w:themeColor="text1"/>
        </w:rPr>
        <w:t>なお</w:t>
      </w:r>
      <w:r w:rsidR="002C14F2">
        <w:rPr>
          <w:rFonts w:hint="eastAsia"/>
          <w:color w:val="000000" w:themeColor="text1"/>
        </w:rPr>
        <w:t>、</w:t>
      </w:r>
      <w:r>
        <w:rPr>
          <w:rFonts w:hint="eastAsia"/>
          <w:color w:val="000000" w:themeColor="text1"/>
        </w:rPr>
        <w:t>アメリカ</w:t>
      </w:r>
      <w:r w:rsidR="001970F8">
        <w:rPr>
          <w:rFonts w:hint="eastAsia"/>
          <w:color w:val="000000" w:themeColor="text1"/>
        </w:rPr>
        <w:t>・</w:t>
      </w:r>
      <w:r>
        <w:rPr>
          <w:rFonts w:hint="eastAsia"/>
          <w:color w:val="000000" w:themeColor="text1"/>
        </w:rPr>
        <w:t>中国</w:t>
      </w:r>
      <w:r w:rsidR="002C14F2">
        <w:rPr>
          <w:rFonts w:hint="eastAsia"/>
          <w:color w:val="000000" w:themeColor="text1"/>
        </w:rPr>
        <w:t>で</w:t>
      </w:r>
      <w:r w:rsidR="001970F8">
        <w:rPr>
          <w:rFonts w:hint="eastAsia"/>
          <w:color w:val="000000" w:themeColor="text1"/>
        </w:rPr>
        <w:t>は、系統用・再エネ併設が中心</w:t>
      </w:r>
      <w:r w:rsidR="002C14F2">
        <w:rPr>
          <w:rFonts w:hint="eastAsia"/>
          <w:color w:val="000000" w:themeColor="text1"/>
        </w:rPr>
        <w:t>で、</w:t>
      </w:r>
      <w:r w:rsidR="00E07293">
        <w:rPr>
          <w:rFonts w:hint="eastAsia"/>
          <w:color w:val="000000" w:themeColor="text1"/>
        </w:rPr>
        <w:t>今後、</w:t>
      </w:r>
      <w:r w:rsidR="001970F8">
        <w:rPr>
          <w:rFonts w:hint="eastAsia"/>
          <w:color w:val="000000" w:themeColor="text1"/>
        </w:rPr>
        <w:t>さらに拡大する見通</w:t>
      </w:r>
    </w:p>
    <w:p w14:paraId="13F4E2F1" w14:textId="4A1BF2E9" w:rsidR="001970F8" w:rsidRDefault="001970F8" w:rsidP="000F1810">
      <w:pPr>
        <w:ind w:firstLineChars="100" w:firstLine="210"/>
        <w:rPr>
          <w:color w:val="000000" w:themeColor="text1"/>
        </w:rPr>
      </w:pPr>
      <w:r>
        <w:rPr>
          <w:rFonts w:hint="eastAsia"/>
          <w:color w:val="000000" w:themeColor="text1"/>
        </w:rPr>
        <w:t>しである。</w:t>
      </w:r>
    </w:p>
    <w:p w14:paraId="79086E99" w14:textId="5C9F17DD" w:rsidR="00A36D05" w:rsidRPr="002D307F" w:rsidRDefault="00A36D05" w:rsidP="0042311D">
      <w:pPr>
        <w:rPr>
          <w:color w:val="000000" w:themeColor="text1"/>
        </w:rPr>
      </w:pPr>
      <w:r w:rsidRPr="002D307F">
        <w:rPr>
          <w:rFonts w:hint="eastAsia"/>
          <w:color w:val="000000" w:themeColor="text1"/>
        </w:rPr>
        <w:t>・今後のビジネスチャンス</w:t>
      </w:r>
    </w:p>
    <w:p w14:paraId="6088853A" w14:textId="64155EFC" w:rsidR="00AD1654" w:rsidRPr="000F1810" w:rsidRDefault="00A36D05" w:rsidP="0080371C">
      <w:pPr>
        <w:ind w:leftChars="135" w:left="283" w:firstLineChars="64" w:firstLine="134"/>
        <w:rPr>
          <w:rFonts w:asciiTheme="minorEastAsia" w:hAnsiTheme="minorEastAsia"/>
          <w:color w:val="FF0000"/>
          <w:sz w:val="22"/>
        </w:rPr>
      </w:pPr>
      <w:r w:rsidRPr="002D307F">
        <w:rPr>
          <w:rFonts w:hint="eastAsia"/>
          <w:color w:val="000000" w:themeColor="text1"/>
        </w:rPr>
        <w:t>蓄電池マーケットは</w:t>
      </w:r>
      <w:r w:rsidR="000F1810">
        <w:rPr>
          <w:rFonts w:hint="eastAsia"/>
          <w:color w:val="000000" w:themeColor="text1"/>
        </w:rPr>
        <w:t>、発電設備併用、系統用、需要家用</w:t>
      </w:r>
      <w:r w:rsidR="0080371C">
        <w:rPr>
          <w:rFonts w:hint="eastAsia"/>
          <w:color w:val="000000" w:themeColor="text1"/>
        </w:rPr>
        <w:t>へ</w:t>
      </w:r>
      <w:r w:rsidR="000F1810">
        <w:rPr>
          <w:rFonts w:hint="eastAsia"/>
          <w:color w:val="000000" w:themeColor="text1"/>
        </w:rPr>
        <w:t>と</w:t>
      </w:r>
      <w:r w:rsidR="000F1810" w:rsidRPr="002D307F">
        <w:rPr>
          <w:rFonts w:hint="eastAsia"/>
          <w:color w:val="000000" w:themeColor="text1"/>
        </w:rPr>
        <w:t>段階的に展開すると考え</w:t>
      </w:r>
      <w:r w:rsidR="000F1810">
        <w:rPr>
          <w:rFonts w:hint="eastAsia"/>
          <w:color w:val="000000" w:themeColor="text1"/>
        </w:rPr>
        <w:t>られる</w:t>
      </w:r>
      <w:r w:rsidR="008E45AD">
        <w:rPr>
          <w:rFonts w:hint="eastAsia"/>
          <w:color w:val="000000" w:themeColor="text1"/>
        </w:rPr>
        <w:t>。なお、</w:t>
      </w:r>
      <w:r w:rsidR="0080371C">
        <w:rPr>
          <w:rFonts w:hint="eastAsia"/>
          <w:color w:val="000000" w:themeColor="text1"/>
        </w:rPr>
        <w:t>この時期がどのタイミングで来るかは、</w:t>
      </w:r>
      <w:r w:rsidR="002D307F" w:rsidRPr="002D307F">
        <w:rPr>
          <w:rFonts w:hint="eastAsia"/>
          <w:color w:val="000000" w:themeColor="text1"/>
        </w:rPr>
        <w:t>政策的な</w:t>
      </w:r>
      <w:r w:rsidR="0080371C">
        <w:rPr>
          <w:rFonts w:hint="eastAsia"/>
          <w:color w:val="000000" w:themeColor="text1"/>
        </w:rPr>
        <w:t>意向もあったりするので判断が難しい。</w:t>
      </w:r>
    </w:p>
    <w:sectPr w:rsidR="00AD1654" w:rsidRPr="000F18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C892" w14:textId="77777777" w:rsidR="006F5068" w:rsidRDefault="006F5068" w:rsidP="001A6086">
      <w:r>
        <w:separator/>
      </w:r>
    </w:p>
  </w:endnote>
  <w:endnote w:type="continuationSeparator" w:id="0">
    <w:p w14:paraId="31A5F6C1" w14:textId="77777777" w:rsidR="006F5068" w:rsidRDefault="006F5068" w:rsidP="001A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9221" w14:textId="77777777" w:rsidR="006F5068" w:rsidRDefault="006F5068" w:rsidP="001A6086">
      <w:r>
        <w:separator/>
      </w:r>
    </w:p>
  </w:footnote>
  <w:footnote w:type="continuationSeparator" w:id="0">
    <w:p w14:paraId="53F6955C" w14:textId="77777777" w:rsidR="006F5068" w:rsidRDefault="006F5068" w:rsidP="001A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3B5"/>
    <w:multiLevelType w:val="hybridMultilevel"/>
    <w:tmpl w:val="2B7A2FF2"/>
    <w:lvl w:ilvl="0" w:tplc="BA26E45A">
      <w:start w:val="1"/>
      <w:numFmt w:val="bullet"/>
      <w:lvlText w:val="•"/>
      <w:lvlJc w:val="left"/>
      <w:pPr>
        <w:tabs>
          <w:tab w:val="num" w:pos="720"/>
        </w:tabs>
        <w:ind w:left="720" w:hanging="360"/>
      </w:pPr>
      <w:rPr>
        <w:rFonts w:ascii="ＭＳ Ｐゴシック" w:hAnsi="ＭＳ Ｐゴシック" w:hint="default"/>
      </w:rPr>
    </w:lvl>
    <w:lvl w:ilvl="1" w:tplc="F1AE4180" w:tentative="1">
      <w:start w:val="1"/>
      <w:numFmt w:val="bullet"/>
      <w:lvlText w:val="•"/>
      <w:lvlJc w:val="left"/>
      <w:pPr>
        <w:tabs>
          <w:tab w:val="num" w:pos="1440"/>
        </w:tabs>
        <w:ind w:left="1440" w:hanging="360"/>
      </w:pPr>
      <w:rPr>
        <w:rFonts w:ascii="ＭＳ Ｐゴシック" w:hAnsi="ＭＳ Ｐゴシック" w:hint="default"/>
      </w:rPr>
    </w:lvl>
    <w:lvl w:ilvl="2" w:tplc="4392B8CE" w:tentative="1">
      <w:start w:val="1"/>
      <w:numFmt w:val="bullet"/>
      <w:lvlText w:val="•"/>
      <w:lvlJc w:val="left"/>
      <w:pPr>
        <w:tabs>
          <w:tab w:val="num" w:pos="2160"/>
        </w:tabs>
        <w:ind w:left="2160" w:hanging="360"/>
      </w:pPr>
      <w:rPr>
        <w:rFonts w:ascii="ＭＳ Ｐゴシック" w:hAnsi="ＭＳ Ｐゴシック" w:hint="default"/>
      </w:rPr>
    </w:lvl>
    <w:lvl w:ilvl="3" w:tplc="69E28CD0" w:tentative="1">
      <w:start w:val="1"/>
      <w:numFmt w:val="bullet"/>
      <w:lvlText w:val="•"/>
      <w:lvlJc w:val="left"/>
      <w:pPr>
        <w:tabs>
          <w:tab w:val="num" w:pos="2880"/>
        </w:tabs>
        <w:ind w:left="2880" w:hanging="360"/>
      </w:pPr>
      <w:rPr>
        <w:rFonts w:ascii="ＭＳ Ｐゴシック" w:hAnsi="ＭＳ Ｐゴシック" w:hint="default"/>
      </w:rPr>
    </w:lvl>
    <w:lvl w:ilvl="4" w:tplc="6EAC550C" w:tentative="1">
      <w:start w:val="1"/>
      <w:numFmt w:val="bullet"/>
      <w:lvlText w:val="•"/>
      <w:lvlJc w:val="left"/>
      <w:pPr>
        <w:tabs>
          <w:tab w:val="num" w:pos="3600"/>
        </w:tabs>
        <w:ind w:left="3600" w:hanging="360"/>
      </w:pPr>
      <w:rPr>
        <w:rFonts w:ascii="ＭＳ Ｐゴシック" w:hAnsi="ＭＳ Ｐゴシック" w:hint="default"/>
      </w:rPr>
    </w:lvl>
    <w:lvl w:ilvl="5" w:tplc="1B68D534" w:tentative="1">
      <w:start w:val="1"/>
      <w:numFmt w:val="bullet"/>
      <w:lvlText w:val="•"/>
      <w:lvlJc w:val="left"/>
      <w:pPr>
        <w:tabs>
          <w:tab w:val="num" w:pos="4320"/>
        </w:tabs>
        <w:ind w:left="4320" w:hanging="360"/>
      </w:pPr>
      <w:rPr>
        <w:rFonts w:ascii="ＭＳ Ｐゴシック" w:hAnsi="ＭＳ Ｐゴシック" w:hint="default"/>
      </w:rPr>
    </w:lvl>
    <w:lvl w:ilvl="6" w:tplc="E448211E" w:tentative="1">
      <w:start w:val="1"/>
      <w:numFmt w:val="bullet"/>
      <w:lvlText w:val="•"/>
      <w:lvlJc w:val="left"/>
      <w:pPr>
        <w:tabs>
          <w:tab w:val="num" w:pos="5040"/>
        </w:tabs>
        <w:ind w:left="5040" w:hanging="360"/>
      </w:pPr>
      <w:rPr>
        <w:rFonts w:ascii="ＭＳ Ｐゴシック" w:hAnsi="ＭＳ Ｐゴシック" w:hint="default"/>
      </w:rPr>
    </w:lvl>
    <w:lvl w:ilvl="7" w:tplc="D548B5DA" w:tentative="1">
      <w:start w:val="1"/>
      <w:numFmt w:val="bullet"/>
      <w:lvlText w:val="•"/>
      <w:lvlJc w:val="left"/>
      <w:pPr>
        <w:tabs>
          <w:tab w:val="num" w:pos="5760"/>
        </w:tabs>
        <w:ind w:left="5760" w:hanging="360"/>
      </w:pPr>
      <w:rPr>
        <w:rFonts w:ascii="ＭＳ Ｐゴシック" w:hAnsi="ＭＳ Ｐゴシック" w:hint="default"/>
      </w:rPr>
    </w:lvl>
    <w:lvl w:ilvl="8" w:tplc="1E30908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9AD598E"/>
    <w:multiLevelType w:val="hybridMultilevel"/>
    <w:tmpl w:val="E51CE500"/>
    <w:lvl w:ilvl="0" w:tplc="E19A8FF6">
      <w:start w:val="1"/>
      <w:numFmt w:val="bullet"/>
      <w:lvlText w:val="•"/>
      <w:lvlJc w:val="left"/>
      <w:pPr>
        <w:tabs>
          <w:tab w:val="num" w:pos="720"/>
        </w:tabs>
        <w:ind w:left="720" w:hanging="360"/>
      </w:pPr>
      <w:rPr>
        <w:rFonts w:ascii="ＭＳ Ｐゴシック" w:hAnsi="ＭＳ Ｐゴシック" w:hint="default"/>
      </w:rPr>
    </w:lvl>
    <w:lvl w:ilvl="1" w:tplc="73E8147E" w:tentative="1">
      <w:start w:val="1"/>
      <w:numFmt w:val="bullet"/>
      <w:lvlText w:val="•"/>
      <w:lvlJc w:val="left"/>
      <w:pPr>
        <w:tabs>
          <w:tab w:val="num" w:pos="1440"/>
        </w:tabs>
        <w:ind w:left="1440" w:hanging="360"/>
      </w:pPr>
      <w:rPr>
        <w:rFonts w:ascii="ＭＳ Ｐゴシック" w:hAnsi="ＭＳ Ｐゴシック" w:hint="default"/>
      </w:rPr>
    </w:lvl>
    <w:lvl w:ilvl="2" w:tplc="824C0C20" w:tentative="1">
      <w:start w:val="1"/>
      <w:numFmt w:val="bullet"/>
      <w:lvlText w:val="•"/>
      <w:lvlJc w:val="left"/>
      <w:pPr>
        <w:tabs>
          <w:tab w:val="num" w:pos="2160"/>
        </w:tabs>
        <w:ind w:left="2160" w:hanging="360"/>
      </w:pPr>
      <w:rPr>
        <w:rFonts w:ascii="ＭＳ Ｐゴシック" w:hAnsi="ＭＳ Ｐゴシック" w:hint="default"/>
      </w:rPr>
    </w:lvl>
    <w:lvl w:ilvl="3" w:tplc="6924FEFE" w:tentative="1">
      <w:start w:val="1"/>
      <w:numFmt w:val="bullet"/>
      <w:lvlText w:val="•"/>
      <w:lvlJc w:val="left"/>
      <w:pPr>
        <w:tabs>
          <w:tab w:val="num" w:pos="2880"/>
        </w:tabs>
        <w:ind w:left="2880" w:hanging="360"/>
      </w:pPr>
      <w:rPr>
        <w:rFonts w:ascii="ＭＳ Ｐゴシック" w:hAnsi="ＭＳ Ｐゴシック" w:hint="default"/>
      </w:rPr>
    </w:lvl>
    <w:lvl w:ilvl="4" w:tplc="0108F4E4" w:tentative="1">
      <w:start w:val="1"/>
      <w:numFmt w:val="bullet"/>
      <w:lvlText w:val="•"/>
      <w:lvlJc w:val="left"/>
      <w:pPr>
        <w:tabs>
          <w:tab w:val="num" w:pos="3600"/>
        </w:tabs>
        <w:ind w:left="3600" w:hanging="360"/>
      </w:pPr>
      <w:rPr>
        <w:rFonts w:ascii="ＭＳ Ｐゴシック" w:hAnsi="ＭＳ Ｐゴシック" w:hint="default"/>
      </w:rPr>
    </w:lvl>
    <w:lvl w:ilvl="5" w:tplc="8AE627FA" w:tentative="1">
      <w:start w:val="1"/>
      <w:numFmt w:val="bullet"/>
      <w:lvlText w:val="•"/>
      <w:lvlJc w:val="left"/>
      <w:pPr>
        <w:tabs>
          <w:tab w:val="num" w:pos="4320"/>
        </w:tabs>
        <w:ind w:left="4320" w:hanging="360"/>
      </w:pPr>
      <w:rPr>
        <w:rFonts w:ascii="ＭＳ Ｐゴシック" w:hAnsi="ＭＳ Ｐゴシック" w:hint="default"/>
      </w:rPr>
    </w:lvl>
    <w:lvl w:ilvl="6" w:tplc="E59AFBC4" w:tentative="1">
      <w:start w:val="1"/>
      <w:numFmt w:val="bullet"/>
      <w:lvlText w:val="•"/>
      <w:lvlJc w:val="left"/>
      <w:pPr>
        <w:tabs>
          <w:tab w:val="num" w:pos="5040"/>
        </w:tabs>
        <w:ind w:left="5040" w:hanging="360"/>
      </w:pPr>
      <w:rPr>
        <w:rFonts w:ascii="ＭＳ Ｐゴシック" w:hAnsi="ＭＳ Ｐゴシック" w:hint="default"/>
      </w:rPr>
    </w:lvl>
    <w:lvl w:ilvl="7" w:tplc="541ABCA8" w:tentative="1">
      <w:start w:val="1"/>
      <w:numFmt w:val="bullet"/>
      <w:lvlText w:val="•"/>
      <w:lvlJc w:val="left"/>
      <w:pPr>
        <w:tabs>
          <w:tab w:val="num" w:pos="5760"/>
        </w:tabs>
        <w:ind w:left="5760" w:hanging="360"/>
      </w:pPr>
      <w:rPr>
        <w:rFonts w:ascii="ＭＳ Ｐゴシック" w:hAnsi="ＭＳ Ｐゴシック" w:hint="default"/>
      </w:rPr>
    </w:lvl>
    <w:lvl w:ilvl="8" w:tplc="11FA19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4DE407D"/>
    <w:multiLevelType w:val="hybridMultilevel"/>
    <w:tmpl w:val="7E365C80"/>
    <w:lvl w:ilvl="0" w:tplc="ECEEF130">
      <w:start w:val="1"/>
      <w:numFmt w:val="bullet"/>
      <w:lvlText w:val="•"/>
      <w:lvlJc w:val="left"/>
      <w:pPr>
        <w:tabs>
          <w:tab w:val="num" w:pos="720"/>
        </w:tabs>
        <w:ind w:left="720" w:hanging="360"/>
      </w:pPr>
      <w:rPr>
        <w:rFonts w:ascii="ＭＳ Ｐゴシック" w:hAnsi="ＭＳ Ｐゴシック" w:hint="default"/>
      </w:rPr>
    </w:lvl>
    <w:lvl w:ilvl="1" w:tplc="5E08B608" w:tentative="1">
      <w:start w:val="1"/>
      <w:numFmt w:val="bullet"/>
      <w:lvlText w:val="•"/>
      <w:lvlJc w:val="left"/>
      <w:pPr>
        <w:tabs>
          <w:tab w:val="num" w:pos="1440"/>
        </w:tabs>
        <w:ind w:left="1440" w:hanging="360"/>
      </w:pPr>
      <w:rPr>
        <w:rFonts w:ascii="ＭＳ Ｐゴシック" w:hAnsi="ＭＳ Ｐゴシック" w:hint="default"/>
      </w:rPr>
    </w:lvl>
    <w:lvl w:ilvl="2" w:tplc="F024237E" w:tentative="1">
      <w:start w:val="1"/>
      <w:numFmt w:val="bullet"/>
      <w:lvlText w:val="•"/>
      <w:lvlJc w:val="left"/>
      <w:pPr>
        <w:tabs>
          <w:tab w:val="num" w:pos="2160"/>
        </w:tabs>
        <w:ind w:left="2160" w:hanging="360"/>
      </w:pPr>
      <w:rPr>
        <w:rFonts w:ascii="ＭＳ Ｐゴシック" w:hAnsi="ＭＳ Ｐゴシック" w:hint="default"/>
      </w:rPr>
    </w:lvl>
    <w:lvl w:ilvl="3" w:tplc="0AE2E528" w:tentative="1">
      <w:start w:val="1"/>
      <w:numFmt w:val="bullet"/>
      <w:lvlText w:val="•"/>
      <w:lvlJc w:val="left"/>
      <w:pPr>
        <w:tabs>
          <w:tab w:val="num" w:pos="2880"/>
        </w:tabs>
        <w:ind w:left="2880" w:hanging="360"/>
      </w:pPr>
      <w:rPr>
        <w:rFonts w:ascii="ＭＳ Ｐゴシック" w:hAnsi="ＭＳ Ｐゴシック" w:hint="default"/>
      </w:rPr>
    </w:lvl>
    <w:lvl w:ilvl="4" w:tplc="E702E83A" w:tentative="1">
      <w:start w:val="1"/>
      <w:numFmt w:val="bullet"/>
      <w:lvlText w:val="•"/>
      <w:lvlJc w:val="left"/>
      <w:pPr>
        <w:tabs>
          <w:tab w:val="num" w:pos="3600"/>
        </w:tabs>
        <w:ind w:left="3600" w:hanging="360"/>
      </w:pPr>
      <w:rPr>
        <w:rFonts w:ascii="ＭＳ Ｐゴシック" w:hAnsi="ＭＳ Ｐゴシック" w:hint="default"/>
      </w:rPr>
    </w:lvl>
    <w:lvl w:ilvl="5" w:tplc="AC001C76" w:tentative="1">
      <w:start w:val="1"/>
      <w:numFmt w:val="bullet"/>
      <w:lvlText w:val="•"/>
      <w:lvlJc w:val="left"/>
      <w:pPr>
        <w:tabs>
          <w:tab w:val="num" w:pos="4320"/>
        </w:tabs>
        <w:ind w:left="4320" w:hanging="360"/>
      </w:pPr>
      <w:rPr>
        <w:rFonts w:ascii="ＭＳ Ｐゴシック" w:hAnsi="ＭＳ Ｐゴシック" w:hint="default"/>
      </w:rPr>
    </w:lvl>
    <w:lvl w:ilvl="6" w:tplc="38A8F62E" w:tentative="1">
      <w:start w:val="1"/>
      <w:numFmt w:val="bullet"/>
      <w:lvlText w:val="•"/>
      <w:lvlJc w:val="left"/>
      <w:pPr>
        <w:tabs>
          <w:tab w:val="num" w:pos="5040"/>
        </w:tabs>
        <w:ind w:left="5040" w:hanging="360"/>
      </w:pPr>
      <w:rPr>
        <w:rFonts w:ascii="ＭＳ Ｐゴシック" w:hAnsi="ＭＳ Ｐゴシック" w:hint="default"/>
      </w:rPr>
    </w:lvl>
    <w:lvl w:ilvl="7" w:tplc="F3CEBDA0" w:tentative="1">
      <w:start w:val="1"/>
      <w:numFmt w:val="bullet"/>
      <w:lvlText w:val="•"/>
      <w:lvlJc w:val="left"/>
      <w:pPr>
        <w:tabs>
          <w:tab w:val="num" w:pos="5760"/>
        </w:tabs>
        <w:ind w:left="5760" w:hanging="360"/>
      </w:pPr>
      <w:rPr>
        <w:rFonts w:ascii="ＭＳ Ｐゴシック" w:hAnsi="ＭＳ Ｐゴシック" w:hint="default"/>
      </w:rPr>
    </w:lvl>
    <w:lvl w:ilvl="8" w:tplc="350693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25F6792C"/>
    <w:multiLevelType w:val="hybridMultilevel"/>
    <w:tmpl w:val="1706AE78"/>
    <w:lvl w:ilvl="0" w:tplc="7CF080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F596BC8"/>
    <w:multiLevelType w:val="hybridMultilevel"/>
    <w:tmpl w:val="BADC367E"/>
    <w:lvl w:ilvl="0" w:tplc="1480D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09"/>
    <w:rsid w:val="000004EE"/>
    <w:rsid w:val="00000591"/>
    <w:rsid w:val="00016277"/>
    <w:rsid w:val="00034DF5"/>
    <w:rsid w:val="00050FB8"/>
    <w:rsid w:val="00055DEC"/>
    <w:rsid w:val="000948F6"/>
    <w:rsid w:val="000B129F"/>
    <w:rsid w:val="000B374D"/>
    <w:rsid w:val="000C5615"/>
    <w:rsid w:val="000E0E14"/>
    <w:rsid w:val="000F1810"/>
    <w:rsid w:val="000F1BAF"/>
    <w:rsid w:val="00103517"/>
    <w:rsid w:val="00181905"/>
    <w:rsid w:val="00182026"/>
    <w:rsid w:val="001970F8"/>
    <w:rsid w:val="001A6086"/>
    <w:rsid w:val="001B2709"/>
    <w:rsid w:val="001B3B1C"/>
    <w:rsid w:val="001B6716"/>
    <w:rsid w:val="001E554D"/>
    <w:rsid w:val="00242FF5"/>
    <w:rsid w:val="00246CB8"/>
    <w:rsid w:val="002607B9"/>
    <w:rsid w:val="002777C3"/>
    <w:rsid w:val="00296C4B"/>
    <w:rsid w:val="002B04A1"/>
    <w:rsid w:val="002C14F2"/>
    <w:rsid w:val="002D307F"/>
    <w:rsid w:val="002E234E"/>
    <w:rsid w:val="002F6E01"/>
    <w:rsid w:val="003112DB"/>
    <w:rsid w:val="00355FB1"/>
    <w:rsid w:val="003752B1"/>
    <w:rsid w:val="00385EDB"/>
    <w:rsid w:val="003905C3"/>
    <w:rsid w:val="003C3E33"/>
    <w:rsid w:val="004025DD"/>
    <w:rsid w:val="0042311D"/>
    <w:rsid w:val="004526A5"/>
    <w:rsid w:val="00456521"/>
    <w:rsid w:val="00492D79"/>
    <w:rsid w:val="004C6118"/>
    <w:rsid w:val="004D655C"/>
    <w:rsid w:val="00501F33"/>
    <w:rsid w:val="005231AF"/>
    <w:rsid w:val="005401C5"/>
    <w:rsid w:val="005423D4"/>
    <w:rsid w:val="0054300F"/>
    <w:rsid w:val="005B0CA5"/>
    <w:rsid w:val="005E14AD"/>
    <w:rsid w:val="005E36D7"/>
    <w:rsid w:val="005E54F4"/>
    <w:rsid w:val="00675E78"/>
    <w:rsid w:val="006928F1"/>
    <w:rsid w:val="00692986"/>
    <w:rsid w:val="006A7520"/>
    <w:rsid w:val="006C4964"/>
    <w:rsid w:val="006E0D09"/>
    <w:rsid w:val="006F5068"/>
    <w:rsid w:val="0070005D"/>
    <w:rsid w:val="00705D70"/>
    <w:rsid w:val="00710AE4"/>
    <w:rsid w:val="00717698"/>
    <w:rsid w:val="0072482C"/>
    <w:rsid w:val="00731791"/>
    <w:rsid w:val="00733367"/>
    <w:rsid w:val="00743C0A"/>
    <w:rsid w:val="00745B64"/>
    <w:rsid w:val="007A1EBD"/>
    <w:rsid w:val="007F7235"/>
    <w:rsid w:val="0080371C"/>
    <w:rsid w:val="00834BAC"/>
    <w:rsid w:val="008708BB"/>
    <w:rsid w:val="00874F33"/>
    <w:rsid w:val="008821CA"/>
    <w:rsid w:val="008A41CE"/>
    <w:rsid w:val="008B0215"/>
    <w:rsid w:val="008B59F2"/>
    <w:rsid w:val="008E45AD"/>
    <w:rsid w:val="008F2561"/>
    <w:rsid w:val="0091759D"/>
    <w:rsid w:val="00925BE1"/>
    <w:rsid w:val="00933852"/>
    <w:rsid w:val="00947D55"/>
    <w:rsid w:val="009572AD"/>
    <w:rsid w:val="0099314C"/>
    <w:rsid w:val="009B020A"/>
    <w:rsid w:val="009C39F3"/>
    <w:rsid w:val="009F1ABF"/>
    <w:rsid w:val="00A05D47"/>
    <w:rsid w:val="00A151E4"/>
    <w:rsid w:val="00A17F36"/>
    <w:rsid w:val="00A30178"/>
    <w:rsid w:val="00A3252F"/>
    <w:rsid w:val="00A36D05"/>
    <w:rsid w:val="00A36E2E"/>
    <w:rsid w:val="00A53930"/>
    <w:rsid w:val="00A608BE"/>
    <w:rsid w:val="00A61420"/>
    <w:rsid w:val="00A6752D"/>
    <w:rsid w:val="00A813C0"/>
    <w:rsid w:val="00A83293"/>
    <w:rsid w:val="00A856A5"/>
    <w:rsid w:val="00A85E5E"/>
    <w:rsid w:val="00AD1654"/>
    <w:rsid w:val="00AE0855"/>
    <w:rsid w:val="00AF5822"/>
    <w:rsid w:val="00AF7B7F"/>
    <w:rsid w:val="00B046B4"/>
    <w:rsid w:val="00B055F5"/>
    <w:rsid w:val="00B25443"/>
    <w:rsid w:val="00B319C2"/>
    <w:rsid w:val="00B359F0"/>
    <w:rsid w:val="00B94745"/>
    <w:rsid w:val="00B96384"/>
    <w:rsid w:val="00BB51CE"/>
    <w:rsid w:val="00BF5451"/>
    <w:rsid w:val="00C156CB"/>
    <w:rsid w:val="00C22002"/>
    <w:rsid w:val="00C66A56"/>
    <w:rsid w:val="00C864FD"/>
    <w:rsid w:val="00CA7DDE"/>
    <w:rsid w:val="00CC4519"/>
    <w:rsid w:val="00CE53A5"/>
    <w:rsid w:val="00CF1012"/>
    <w:rsid w:val="00D0375A"/>
    <w:rsid w:val="00D0752B"/>
    <w:rsid w:val="00D142BC"/>
    <w:rsid w:val="00D32ECC"/>
    <w:rsid w:val="00D35AE7"/>
    <w:rsid w:val="00DA42FD"/>
    <w:rsid w:val="00DB43B2"/>
    <w:rsid w:val="00DC5EBC"/>
    <w:rsid w:val="00DC65D1"/>
    <w:rsid w:val="00DE674A"/>
    <w:rsid w:val="00DE6BD6"/>
    <w:rsid w:val="00E07293"/>
    <w:rsid w:val="00E42AA0"/>
    <w:rsid w:val="00E45262"/>
    <w:rsid w:val="00E720CC"/>
    <w:rsid w:val="00E83972"/>
    <w:rsid w:val="00EB1D22"/>
    <w:rsid w:val="00F045A1"/>
    <w:rsid w:val="00F04705"/>
    <w:rsid w:val="00F30831"/>
    <w:rsid w:val="00F57E6E"/>
    <w:rsid w:val="00F9107B"/>
    <w:rsid w:val="00FA2585"/>
    <w:rsid w:val="00FC29BB"/>
    <w:rsid w:val="00FE7939"/>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6314E"/>
  <w15:chartTrackingRefBased/>
  <w15:docId w15:val="{2257FF93-3755-4725-A953-57CFCDE0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5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A41C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8A41CE"/>
    <w:rPr>
      <w:rFonts w:ascii="ＭＳ ゴシック" w:eastAsia="ＭＳ ゴシック" w:hAnsi="Courier New" w:cs="Courier New"/>
      <w:sz w:val="20"/>
      <w:szCs w:val="21"/>
    </w:rPr>
  </w:style>
  <w:style w:type="paragraph" w:styleId="a5">
    <w:name w:val="header"/>
    <w:basedOn w:val="a"/>
    <w:link w:val="a6"/>
    <w:uiPriority w:val="99"/>
    <w:unhideWhenUsed/>
    <w:rsid w:val="001A6086"/>
    <w:pPr>
      <w:tabs>
        <w:tab w:val="center" w:pos="4252"/>
        <w:tab w:val="right" w:pos="8504"/>
      </w:tabs>
      <w:snapToGrid w:val="0"/>
    </w:pPr>
  </w:style>
  <w:style w:type="character" w:customStyle="1" w:styleId="a6">
    <w:name w:val="ヘッダー (文字)"/>
    <w:basedOn w:val="a0"/>
    <w:link w:val="a5"/>
    <w:uiPriority w:val="99"/>
    <w:rsid w:val="001A6086"/>
  </w:style>
  <w:style w:type="paragraph" w:styleId="a7">
    <w:name w:val="footer"/>
    <w:basedOn w:val="a"/>
    <w:link w:val="a8"/>
    <w:uiPriority w:val="99"/>
    <w:unhideWhenUsed/>
    <w:rsid w:val="001A6086"/>
    <w:pPr>
      <w:tabs>
        <w:tab w:val="center" w:pos="4252"/>
        <w:tab w:val="right" w:pos="8504"/>
      </w:tabs>
      <w:snapToGrid w:val="0"/>
    </w:pPr>
  </w:style>
  <w:style w:type="character" w:customStyle="1" w:styleId="a8">
    <w:name w:val="フッター (文字)"/>
    <w:basedOn w:val="a0"/>
    <w:link w:val="a7"/>
    <w:uiPriority w:val="99"/>
    <w:rsid w:val="001A6086"/>
  </w:style>
  <w:style w:type="character" w:customStyle="1" w:styleId="10">
    <w:name w:val="見出し 1 (文字)"/>
    <w:basedOn w:val="a0"/>
    <w:link w:val="1"/>
    <w:uiPriority w:val="9"/>
    <w:rsid w:val="005E54F4"/>
    <w:rPr>
      <w:rFonts w:asciiTheme="majorHAnsi" w:eastAsiaTheme="majorEastAsia" w:hAnsiTheme="majorHAnsi" w:cstheme="majorBidi"/>
      <w:sz w:val="24"/>
      <w:szCs w:val="24"/>
    </w:rPr>
  </w:style>
  <w:style w:type="paragraph" w:styleId="a9">
    <w:name w:val="List Paragraph"/>
    <w:basedOn w:val="a"/>
    <w:uiPriority w:val="34"/>
    <w:qFormat/>
    <w:rsid w:val="005E54F4"/>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1603">
      <w:bodyDiv w:val="1"/>
      <w:marLeft w:val="0"/>
      <w:marRight w:val="0"/>
      <w:marTop w:val="0"/>
      <w:marBottom w:val="0"/>
      <w:divBdr>
        <w:top w:val="none" w:sz="0" w:space="0" w:color="auto"/>
        <w:left w:val="none" w:sz="0" w:space="0" w:color="auto"/>
        <w:bottom w:val="none" w:sz="0" w:space="0" w:color="auto"/>
        <w:right w:val="none" w:sz="0" w:space="0" w:color="auto"/>
      </w:divBdr>
      <w:divsChild>
        <w:div w:id="1756437157">
          <w:marLeft w:val="547"/>
          <w:marRight w:val="0"/>
          <w:marTop w:val="0"/>
          <w:marBottom w:val="0"/>
          <w:divBdr>
            <w:top w:val="none" w:sz="0" w:space="0" w:color="auto"/>
            <w:left w:val="none" w:sz="0" w:space="0" w:color="auto"/>
            <w:bottom w:val="none" w:sz="0" w:space="0" w:color="auto"/>
            <w:right w:val="none" w:sz="0" w:space="0" w:color="auto"/>
          </w:divBdr>
        </w:div>
        <w:div w:id="906450591">
          <w:marLeft w:val="547"/>
          <w:marRight w:val="0"/>
          <w:marTop w:val="0"/>
          <w:marBottom w:val="0"/>
          <w:divBdr>
            <w:top w:val="none" w:sz="0" w:space="0" w:color="auto"/>
            <w:left w:val="none" w:sz="0" w:space="0" w:color="auto"/>
            <w:bottom w:val="none" w:sz="0" w:space="0" w:color="auto"/>
            <w:right w:val="none" w:sz="0" w:space="0" w:color="auto"/>
          </w:divBdr>
        </w:div>
        <w:div w:id="1218012502">
          <w:marLeft w:val="547"/>
          <w:marRight w:val="0"/>
          <w:marTop w:val="0"/>
          <w:marBottom w:val="0"/>
          <w:divBdr>
            <w:top w:val="none" w:sz="0" w:space="0" w:color="auto"/>
            <w:left w:val="none" w:sz="0" w:space="0" w:color="auto"/>
            <w:bottom w:val="none" w:sz="0" w:space="0" w:color="auto"/>
            <w:right w:val="none" w:sz="0" w:space="0" w:color="auto"/>
          </w:divBdr>
        </w:div>
        <w:div w:id="95176689">
          <w:marLeft w:val="547"/>
          <w:marRight w:val="0"/>
          <w:marTop w:val="0"/>
          <w:marBottom w:val="0"/>
          <w:divBdr>
            <w:top w:val="none" w:sz="0" w:space="0" w:color="auto"/>
            <w:left w:val="none" w:sz="0" w:space="0" w:color="auto"/>
            <w:bottom w:val="none" w:sz="0" w:space="0" w:color="auto"/>
            <w:right w:val="none" w:sz="0" w:space="0" w:color="auto"/>
          </w:divBdr>
        </w:div>
        <w:div w:id="532503001">
          <w:marLeft w:val="547"/>
          <w:marRight w:val="0"/>
          <w:marTop w:val="0"/>
          <w:marBottom w:val="0"/>
          <w:divBdr>
            <w:top w:val="none" w:sz="0" w:space="0" w:color="auto"/>
            <w:left w:val="none" w:sz="0" w:space="0" w:color="auto"/>
            <w:bottom w:val="none" w:sz="0" w:space="0" w:color="auto"/>
            <w:right w:val="none" w:sz="0" w:space="0" w:color="auto"/>
          </w:divBdr>
        </w:div>
      </w:divsChild>
    </w:div>
    <w:div w:id="219051905">
      <w:bodyDiv w:val="1"/>
      <w:marLeft w:val="0"/>
      <w:marRight w:val="0"/>
      <w:marTop w:val="0"/>
      <w:marBottom w:val="0"/>
      <w:divBdr>
        <w:top w:val="none" w:sz="0" w:space="0" w:color="auto"/>
        <w:left w:val="none" w:sz="0" w:space="0" w:color="auto"/>
        <w:bottom w:val="none" w:sz="0" w:space="0" w:color="auto"/>
        <w:right w:val="none" w:sz="0" w:space="0" w:color="auto"/>
      </w:divBdr>
    </w:div>
    <w:div w:id="779496805">
      <w:bodyDiv w:val="1"/>
      <w:marLeft w:val="0"/>
      <w:marRight w:val="0"/>
      <w:marTop w:val="0"/>
      <w:marBottom w:val="0"/>
      <w:divBdr>
        <w:top w:val="none" w:sz="0" w:space="0" w:color="auto"/>
        <w:left w:val="none" w:sz="0" w:space="0" w:color="auto"/>
        <w:bottom w:val="none" w:sz="0" w:space="0" w:color="auto"/>
        <w:right w:val="none" w:sz="0" w:space="0" w:color="auto"/>
      </w:divBdr>
    </w:div>
    <w:div w:id="907542785">
      <w:bodyDiv w:val="1"/>
      <w:marLeft w:val="0"/>
      <w:marRight w:val="0"/>
      <w:marTop w:val="0"/>
      <w:marBottom w:val="0"/>
      <w:divBdr>
        <w:top w:val="none" w:sz="0" w:space="0" w:color="auto"/>
        <w:left w:val="none" w:sz="0" w:space="0" w:color="auto"/>
        <w:bottom w:val="none" w:sz="0" w:space="0" w:color="auto"/>
        <w:right w:val="none" w:sz="0" w:space="0" w:color="auto"/>
      </w:divBdr>
    </w:div>
    <w:div w:id="944966582">
      <w:bodyDiv w:val="1"/>
      <w:marLeft w:val="0"/>
      <w:marRight w:val="0"/>
      <w:marTop w:val="0"/>
      <w:marBottom w:val="0"/>
      <w:divBdr>
        <w:top w:val="none" w:sz="0" w:space="0" w:color="auto"/>
        <w:left w:val="none" w:sz="0" w:space="0" w:color="auto"/>
        <w:bottom w:val="none" w:sz="0" w:space="0" w:color="auto"/>
        <w:right w:val="none" w:sz="0" w:space="0" w:color="auto"/>
      </w:divBdr>
    </w:div>
    <w:div w:id="986013445">
      <w:bodyDiv w:val="1"/>
      <w:marLeft w:val="0"/>
      <w:marRight w:val="0"/>
      <w:marTop w:val="0"/>
      <w:marBottom w:val="0"/>
      <w:divBdr>
        <w:top w:val="none" w:sz="0" w:space="0" w:color="auto"/>
        <w:left w:val="none" w:sz="0" w:space="0" w:color="auto"/>
        <w:bottom w:val="none" w:sz="0" w:space="0" w:color="auto"/>
        <w:right w:val="none" w:sz="0" w:space="0" w:color="auto"/>
      </w:divBdr>
    </w:div>
    <w:div w:id="1234242024">
      <w:bodyDiv w:val="1"/>
      <w:marLeft w:val="0"/>
      <w:marRight w:val="0"/>
      <w:marTop w:val="0"/>
      <w:marBottom w:val="0"/>
      <w:divBdr>
        <w:top w:val="none" w:sz="0" w:space="0" w:color="auto"/>
        <w:left w:val="none" w:sz="0" w:space="0" w:color="auto"/>
        <w:bottom w:val="none" w:sz="0" w:space="0" w:color="auto"/>
        <w:right w:val="none" w:sz="0" w:space="0" w:color="auto"/>
      </w:divBdr>
      <w:divsChild>
        <w:div w:id="1398555601">
          <w:marLeft w:val="547"/>
          <w:marRight w:val="0"/>
          <w:marTop w:val="0"/>
          <w:marBottom w:val="0"/>
          <w:divBdr>
            <w:top w:val="none" w:sz="0" w:space="0" w:color="auto"/>
            <w:left w:val="none" w:sz="0" w:space="0" w:color="auto"/>
            <w:bottom w:val="none" w:sz="0" w:space="0" w:color="auto"/>
            <w:right w:val="none" w:sz="0" w:space="0" w:color="auto"/>
          </w:divBdr>
        </w:div>
      </w:divsChild>
    </w:div>
    <w:div w:id="1457140289">
      <w:bodyDiv w:val="1"/>
      <w:marLeft w:val="0"/>
      <w:marRight w:val="0"/>
      <w:marTop w:val="0"/>
      <w:marBottom w:val="0"/>
      <w:divBdr>
        <w:top w:val="none" w:sz="0" w:space="0" w:color="auto"/>
        <w:left w:val="none" w:sz="0" w:space="0" w:color="auto"/>
        <w:bottom w:val="none" w:sz="0" w:space="0" w:color="auto"/>
        <w:right w:val="none" w:sz="0" w:space="0" w:color="auto"/>
      </w:divBdr>
      <w:divsChild>
        <w:div w:id="12856973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EAE7-F503-4C71-8A27-297FE7FC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user24-pc</dc:creator>
  <cp:keywords/>
  <dc:description/>
  <cp:lastModifiedBy>USER-1PC</cp:lastModifiedBy>
  <cp:revision>26</cp:revision>
  <cp:lastPrinted>2025-01-06T07:41:00Z</cp:lastPrinted>
  <dcterms:created xsi:type="dcterms:W3CDTF">2023-11-29T07:34:00Z</dcterms:created>
  <dcterms:modified xsi:type="dcterms:W3CDTF">2025-01-06T08:21:00Z</dcterms:modified>
</cp:coreProperties>
</file>